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10149C" w:rsidRPr="000356FF" w14:paraId="512BBF77" w14:textId="77777777" w:rsidTr="002E1EB3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DD16" w14:textId="77777777" w:rsidR="0010149C" w:rsidRPr="000356FF" w:rsidRDefault="00310AF7" w:rsidP="002E1EB3">
            <w:pPr>
              <w:spacing w:before="120" w:after="0" w:line="234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FB308" wp14:editId="197406B6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327025</wp:posOffset>
                      </wp:positionV>
                      <wp:extent cx="1139825" cy="635"/>
                      <wp:effectExtent l="13970" t="8890" r="825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0AB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6.25pt;margin-top:25.75pt;width:8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4DHw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"/>
                  </w:pict>
                </mc:Fallback>
              </mc:AlternateContent>
            </w:r>
            <w:r w:rsidR="0010149C" w:rsidRPr="0003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BỘ KHOA HỌC VÀ CÔNG </w:t>
            </w:r>
            <w:r w:rsidR="002E1EB3" w:rsidRPr="0003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N</w:t>
            </w:r>
            <w:r w:rsidR="0010149C" w:rsidRPr="0003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GHỆ</w:t>
            </w:r>
            <w:r w:rsidR="0010149C" w:rsidRPr="0003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67A3" w14:textId="77777777" w:rsidR="0010149C" w:rsidRPr="000356FF" w:rsidRDefault="0010149C" w:rsidP="002E1EB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03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035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Pr="00035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Độc lập - Tự do - Hạnh phúc</w:t>
            </w:r>
            <w:r w:rsidRPr="00035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 </w:t>
            </w:r>
            <w:r w:rsidRPr="00035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</w:p>
        </w:tc>
      </w:tr>
      <w:tr w:rsidR="0010149C" w:rsidRPr="000356FF" w14:paraId="4708BA2B" w14:textId="77777777" w:rsidTr="002E1EB3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1D9C" w14:textId="77777777" w:rsidR="0010149C" w:rsidRPr="000356FF" w:rsidRDefault="0010149C" w:rsidP="00F34A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0356F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Số: </w:t>
            </w:r>
            <w:r w:rsidR="00FD1CD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      </w:t>
            </w:r>
            <w:r w:rsidRPr="000356F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/QĐ-BKHCN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37D4" w14:textId="3925C17F" w:rsidR="00F34A6F" w:rsidRPr="00F34A6F" w:rsidRDefault="00F34A6F" w:rsidP="00F34A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"/>
                <w:szCs w:val="26"/>
                <w:lang w:val="en-US" w:eastAsia="vi-VN"/>
              </w:rPr>
            </w:pPr>
            <w:r w:rsidRPr="00F34A6F"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5F675" wp14:editId="761596AD">
                      <wp:simplePos x="0" y="0"/>
                      <wp:positionH relativeFrom="column">
                        <wp:posOffset>754272</wp:posOffset>
                      </wp:positionH>
                      <wp:positionV relativeFrom="paragraph">
                        <wp:posOffset>53999</wp:posOffset>
                      </wp:positionV>
                      <wp:extent cx="1971675" cy="0"/>
                      <wp:effectExtent l="9525" t="8890" r="9525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69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9.4pt;margin-top:4.2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d+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8VDN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"/>
                  </w:pict>
                </mc:Fallback>
              </mc:AlternateContent>
            </w:r>
          </w:p>
          <w:p w14:paraId="0D45BA4C" w14:textId="75723345" w:rsidR="0010149C" w:rsidRPr="00B33A82" w:rsidRDefault="00FD1CD7" w:rsidP="00F34A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en-US" w:eastAsia="vi-VN"/>
              </w:rPr>
              <w:t xml:space="preserve"> </w:t>
            </w:r>
            <w:r w:rsidR="0010149C"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vi-VN"/>
              </w:rPr>
              <w:t xml:space="preserve">Hà Nội, ngày </w:t>
            </w:r>
            <w:r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en-US" w:eastAsia="vi-VN"/>
              </w:rPr>
              <w:t xml:space="preserve">        </w:t>
            </w:r>
            <w:r w:rsidR="0010149C"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vi-VN"/>
              </w:rPr>
              <w:t xml:space="preserve"> tháng </w:t>
            </w:r>
            <w:r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en-US" w:eastAsia="vi-VN"/>
              </w:rPr>
              <w:t>3</w:t>
            </w:r>
            <w:r w:rsidR="0010149C"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vi-VN"/>
              </w:rPr>
              <w:t xml:space="preserve"> năm 201</w:t>
            </w:r>
            <w:r w:rsidR="000356FF" w:rsidRPr="00FD1CD7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vi-VN"/>
              </w:rPr>
              <w:t>9</w:t>
            </w:r>
          </w:p>
        </w:tc>
      </w:tr>
    </w:tbl>
    <w:p w14:paraId="6FD075E7" w14:textId="77777777" w:rsidR="00C507F5" w:rsidRDefault="00C507F5" w:rsidP="00683D7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bookmarkStart w:id="0" w:name="loai_1"/>
      <w:bookmarkStart w:id="1" w:name="_GoBack"/>
      <w:bookmarkEnd w:id="1"/>
    </w:p>
    <w:p w14:paraId="34DAE52E" w14:textId="3A6C8253" w:rsidR="0010149C" w:rsidRPr="00F34A6F" w:rsidRDefault="0010149C" w:rsidP="00683D7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QUYẾT ĐỊNH</w:t>
      </w:r>
      <w:bookmarkEnd w:id="0"/>
    </w:p>
    <w:p w14:paraId="609EEC57" w14:textId="77777777" w:rsidR="00683D78" w:rsidRDefault="00BA7A6F" w:rsidP="00683D7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</w:pPr>
      <w:r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Ban hành </w:t>
      </w:r>
      <w:r w:rsidR="004837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>Kế hoạch</w:t>
      </w:r>
      <w:r w:rsidR="002F090D"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 hành động</w:t>
      </w:r>
      <w:r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 thực hiện Nghị quyết</w:t>
      </w:r>
      <w:r w:rsidR="000356FF"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 số</w:t>
      </w:r>
      <w:r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 </w:t>
      </w:r>
      <w:r w:rsidR="00FD1C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 xml:space="preserve">17/NQ-CP </w:t>
      </w:r>
    </w:p>
    <w:p w14:paraId="142B9CB2" w14:textId="77777777" w:rsidR="00683D78" w:rsidRDefault="00FD1CD7" w:rsidP="0068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 xml:space="preserve">ngày </w:t>
      </w:r>
      <w:r w:rsidR="00683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>07/3/2019</w:t>
      </w:r>
      <w:r w:rsidR="00BA7A6F"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 xml:space="preserve"> của Chính phủ</w:t>
      </w:r>
      <w:r w:rsidR="004837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 xml:space="preserve"> về một số nhiệm vụ, giải pháp trọng tâm </w:t>
      </w:r>
    </w:p>
    <w:p w14:paraId="528B2742" w14:textId="4BDDB9BE" w:rsidR="002E1EB3" w:rsidRPr="00683D78" w:rsidRDefault="004837CC" w:rsidP="0068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vi-VN"/>
        </w:rPr>
        <w:t>phát triển Chính phủ điện tử giai đoạn 2019-2010, định hướng đến 2025</w:t>
      </w:r>
    </w:p>
    <w:p w14:paraId="3F6E03CA" w14:textId="77777777" w:rsidR="00BA7A6F" w:rsidRPr="00F34A6F" w:rsidRDefault="00310AF7" w:rsidP="00BA7A6F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D530E" wp14:editId="02ACC981">
                <wp:simplePos x="0" y="0"/>
                <wp:positionH relativeFrom="column">
                  <wp:posOffset>2285509</wp:posOffset>
                </wp:positionH>
                <wp:positionV relativeFrom="paragraph">
                  <wp:posOffset>60325</wp:posOffset>
                </wp:positionV>
                <wp:extent cx="1130300" cy="6350"/>
                <wp:effectExtent l="10160" t="698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74BF" id="AutoShape 4" o:spid="_x0000_s1026" type="#_x0000_t32" style="position:absolute;margin-left:179.95pt;margin-top:4.75pt;width:89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bjKA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"/>
            </w:pict>
          </mc:Fallback>
        </mc:AlternateContent>
      </w:r>
      <w:r w:rsidR="0010149C" w:rsidRPr="00F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BỘ TRƯỞNG </w:t>
      </w:r>
    </w:p>
    <w:p w14:paraId="7A943D09" w14:textId="19ECA1C5" w:rsidR="0010149C" w:rsidRPr="00F34A6F" w:rsidRDefault="0010149C" w:rsidP="00BA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BỘ KHOA HỌC VÀ CÔNG NGHỆ</w:t>
      </w:r>
    </w:p>
    <w:p w14:paraId="2606C867" w14:textId="77777777" w:rsidR="00F34A6F" w:rsidRPr="00F34A6F" w:rsidRDefault="00F34A6F" w:rsidP="00BA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14:paraId="23F68E9D" w14:textId="77777777" w:rsidR="0010149C" w:rsidRPr="00F34A6F" w:rsidRDefault="0010149C" w:rsidP="00F34A6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Căn cứ Nghị định số </w:t>
      </w:r>
      <w:r w:rsidR="007423BE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95/2017/NĐ-CP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 ngày </w:t>
      </w:r>
      <w:r w:rsidR="007423BE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1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6 tháng </w:t>
      </w:r>
      <w:r w:rsidR="007423BE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8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năm 201</w:t>
      </w:r>
      <w:r w:rsidR="007423BE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7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của Chính phủ quy định chức năng, nhiệm vụ, quyền hạn và cơ cấu tổ chức của Bộ Khoa học và Công nghệ;</w:t>
      </w:r>
    </w:p>
    <w:p w14:paraId="44C9D8C1" w14:textId="77777777" w:rsidR="0010149C" w:rsidRPr="00F34A6F" w:rsidRDefault="0010149C" w:rsidP="00F34A6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Căn cứ Nghị quyết số</w:t>
      </w:r>
      <w:r w:rsidR="000356FF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17</w:t>
      </w:r>
      <w:r w:rsidR="000356FF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/NQ-CP ngày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07</w:t>
      </w:r>
      <w:r w:rsidR="000356FF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tháng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 xml:space="preserve"> 3</w:t>
      </w:r>
      <w:r w:rsidR="000356FF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năm 2019 của Chính phủ </w:t>
      </w:r>
      <w:r w:rsidR="002F090D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về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một số nhiệm vụ, giải pháp trọng tâm phát triển Chính phủ điện tử giai đoạn 2019-2020, định hướng đến 2025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;</w:t>
      </w:r>
    </w:p>
    <w:p w14:paraId="0E8D350A" w14:textId="1C55FCA7" w:rsidR="0010149C" w:rsidRDefault="0010149C" w:rsidP="00F34A6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Xét đề nghị của</w:t>
      </w:r>
      <w:r w:rsidR="006F7A1F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Chánh Văn phòng Bộ và Giám đốc Trung tâm Công nghệ thông tin</w:t>
      </w:r>
      <w:r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,</w:t>
      </w:r>
    </w:p>
    <w:p w14:paraId="29CA4625" w14:textId="77777777" w:rsidR="00C507F5" w:rsidRPr="00C507F5" w:rsidRDefault="00C507F5" w:rsidP="00F34A6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vi-VN"/>
        </w:rPr>
      </w:pPr>
    </w:p>
    <w:p w14:paraId="5A387AB3" w14:textId="745A9B7E" w:rsidR="0010149C" w:rsidRPr="00F34A6F" w:rsidRDefault="0010149C" w:rsidP="005440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F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QUYẾT ĐỊNH:</w:t>
      </w:r>
    </w:p>
    <w:p w14:paraId="530C3865" w14:textId="77777777" w:rsidR="00F34A6F" w:rsidRPr="00C507F5" w:rsidRDefault="00F34A6F" w:rsidP="005440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6"/>
          <w:lang w:eastAsia="vi-VN"/>
        </w:rPr>
      </w:pPr>
    </w:p>
    <w:p w14:paraId="43C81C77" w14:textId="4E7474A6" w:rsidR="002F090D" w:rsidRPr="00F34A6F" w:rsidRDefault="0010149C" w:rsidP="005440B2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</w:pPr>
      <w:bookmarkStart w:id="2" w:name="dieu_1"/>
      <w:r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>Điều 1.</w:t>
      </w:r>
      <w:bookmarkEnd w:id="2"/>
      <w:r w:rsidRPr="005440B2">
        <w:rPr>
          <w:rFonts w:ascii="Times New Roman" w:eastAsia="Times New Roman" w:hAnsi="Times New Roman" w:cs="Times New Roman"/>
          <w:color w:val="000000"/>
          <w:sz w:val="27"/>
          <w:szCs w:val="27"/>
          <w:lang w:eastAsia="vi-VN"/>
        </w:rPr>
        <w:t> </w:t>
      </w:r>
      <w:bookmarkStart w:id="3" w:name="dieu_1_name"/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Ban hành kèm theo Quyết định này </w:t>
      </w:r>
      <w:r w:rsidR="00483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Kế hoạch</w:t>
      </w:r>
      <w:r w:rsidR="002F090D"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hành động</w:t>
      </w:r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thực hiện</w:t>
      </w:r>
      <w:bookmarkStart w:id="4" w:name="dieu_2"/>
      <w:bookmarkEnd w:id="3"/>
      <w:r w:rsidR="00FD1CD7"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Nghị quyết số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17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/NQ-CP ngày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07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tháng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 xml:space="preserve"> 3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 năm 2019 của Chính phủ về </w:t>
      </w:r>
      <w:r w:rsidR="00FD1CD7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vi-VN"/>
        </w:rPr>
        <w:t>một số nhiệm vụ, giải pháp trọng tâm phát triển Chính phủ điện tử giai đoạn 2019-2020, định hướng đến 2025</w:t>
      </w:r>
      <w:r w:rsidR="002F090D" w:rsidRPr="00F3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>.</w:t>
      </w:r>
    </w:p>
    <w:p w14:paraId="6EF8C93C" w14:textId="77777777" w:rsidR="0010149C" w:rsidRPr="00F34A6F" w:rsidRDefault="0010149C" w:rsidP="005440B2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vi-VN"/>
        </w:rPr>
        <w:t>Điều 2.</w:t>
      </w:r>
      <w:bookmarkEnd w:id="4"/>
      <w:r w:rsidRPr="005440B2">
        <w:rPr>
          <w:rFonts w:ascii="Times New Roman" w:eastAsia="Times New Roman" w:hAnsi="Times New Roman" w:cs="Times New Roman"/>
          <w:color w:val="000000"/>
          <w:sz w:val="27"/>
          <w:szCs w:val="27"/>
          <w:lang w:eastAsia="vi-VN"/>
        </w:rPr>
        <w:t> </w:t>
      </w:r>
      <w:bookmarkStart w:id="5" w:name="dieu_2_name"/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Quyết định này có hiệu lực kể từ ngày ký.</w:t>
      </w:r>
      <w:bookmarkEnd w:id="5"/>
    </w:p>
    <w:p w14:paraId="594CF1FD" w14:textId="17F71057" w:rsidR="0010149C" w:rsidRPr="00F34A6F" w:rsidRDefault="0010149C" w:rsidP="005440B2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bookmarkStart w:id="6" w:name="dieu_3"/>
      <w:r w:rsidRPr="00F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Điều 3.</w:t>
      </w:r>
      <w:bookmarkEnd w:id="6"/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bookmarkStart w:id="7" w:name="dieu_3_name"/>
      <w:r w:rsidR="00FD1CD7"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Chánh Văn phòng Bộ, Giám đốc Trung tâm Công nghệ thông tin và </w:t>
      </w:r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Thủ trưởng các </w:t>
      </w:r>
      <w:r w:rsidR="00483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</w:t>
      </w:r>
      <w:r w:rsidRPr="00F34A6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ơ quan, đơn vị thuộc Bộ Khoa học và Công nghệ chịu trách nhiệm thi hành Quyết định này./.</w:t>
      </w:r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832"/>
      </w:tblGrid>
      <w:tr w:rsidR="0010149C" w:rsidRPr="000356FF" w14:paraId="136E6922" w14:textId="77777777" w:rsidTr="006F7A1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6607" w14:textId="77777777" w:rsidR="006F7A1F" w:rsidRPr="000356FF" w:rsidRDefault="0010149C" w:rsidP="0010149C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3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  <w:r w:rsidRPr="000356FF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  <w:r w:rsidRPr="00035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Nơi nhận:</w:t>
            </w:r>
          </w:p>
          <w:p w14:paraId="431302B2" w14:textId="7C3AA3C8" w:rsidR="006F7A1F" w:rsidRDefault="0010149C" w:rsidP="006F7A1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0356F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- </w:t>
            </w:r>
            <w:r w:rsidRPr="00F34A6F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Như Điều 3;</w:t>
            </w:r>
          </w:p>
          <w:p w14:paraId="70AA291D" w14:textId="3C158855" w:rsidR="004837CC" w:rsidRPr="004837CC" w:rsidRDefault="004837CC" w:rsidP="006F7A1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vi-VN"/>
              </w:rPr>
              <w:t>- Bộ trưởng và các Thứ trưởng;</w:t>
            </w:r>
          </w:p>
          <w:p w14:paraId="4B5B2CB9" w14:textId="77777777" w:rsidR="006F7A1F" w:rsidRPr="00F34A6F" w:rsidRDefault="0010149C" w:rsidP="006F7A1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F34A6F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- Văn phòng Chính phủ;</w:t>
            </w:r>
          </w:p>
          <w:p w14:paraId="4BBB3C06" w14:textId="4A0E1947" w:rsidR="0010149C" w:rsidRPr="000356FF" w:rsidRDefault="0010149C" w:rsidP="00F3158A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34A6F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 xml:space="preserve">- Lưu: VT, </w:t>
            </w:r>
            <w:r w:rsidR="00F34A6F" w:rsidRPr="00F34A6F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TTCNT</w:t>
            </w:r>
            <w:r w:rsidR="00F34A6F" w:rsidRPr="00F34A6F">
              <w:rPr>
                <w:rFonts w:ascii="Times New Roman" w:eastAsia="Times New Roman" w:hAnsi="Times New Roman" w:cs="Times New Roman"/>
                <w:szCs w:val="24"/>
                <w:lang w:val="en-US" w:eastAsia="vi-VN"/>
              </w:rPr>
              <w:t>T, VP</w:t>
            </w:r>
            <w:r w:rsidRPr="00F34A6F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.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615" w14:textId="77777777" w:rsidR="00F34A6F" w:rsidRPr="00F34A6F" w:rsidRDefault="00F34A6F" w:rsidP="000356F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vi-VN"/>
              </w:rPr>
            </w:pPr>
          </w:p>
          <w:p w14:paraId="68FA9096" w14:textId="16DC4BD7" w:rsidR="000356FF" w:rsidRPr="00F34A6F" w:rsidRDefault="0010149C" w:rsidP="000356F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BỘ TRƯỞNG</w:t>
            </w: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</w:p>
          <w:p w14:paraId="6F89C599" w14:textId="77777777" w:rsidR="0010149C" w:rsidRPr="00F34A6F" w:rsidRDefault="0010149C" w:rsidP="005440B2">
            <w:pPr>
              <w:spacing w:before="36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F34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Chu Ngọc Anh</w:t>
            </w:r>
          </w:p>
        </w:tc>
      </w:tr>
    </w:tbl>
    <w:p w14:paraId="0DC3FC38" w14:textId="77777777" w:rsidR="0010149C" w:rsidRPr="000356FF" w:rsidRDefault="0010149C" w:rsidP="0010149C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0356F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 </w:t>
      </w:r>
    </w:p>
    <w:sectPr w:rsidR="0010149C" w:rsidRPr="000356FF" w:rsidSect="00F34A6F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9C"/>
    <w:rsid w:val="000356FF"/>
    <w:rsid w:val="00057877"/>
    <w:rsid w:val="0010149C"/>
    <w:rsid w:val="001864C6"/>
    <w:rsid w:val="00224F53"/>
    <w:rsid w:val="002B72E9"/>
    <w:rsid w:val="002E1EB3"/>
    <w:rsid w:val="002F090D"/>
    <w:rsid w:val="00310AF7"/>
    <w:rsid w:val="003260CC"/>
    <w:rsid w:val="00360AAA"/>
    <w:rsid w:val="00475819"/>
    <w:rsid w:val="004837CC"/>
    <w:rsid w:val="0048644E"/>
    <w:rsid w:val="004957AD"/>
    <w:rsid w:val="004A4F24"/>
    <w:rsid w:val="005158E8"/>
    <w:rsid w:val="005440B2"/>
    <w:rsid w:val="00597848"/>
    <w:rsid w:val="00683D78"/>
    <w:rsid w:val="006F7A1F"/>
    <w:rsid w:val="007423BE"/>
    <w:rsid w:val="00791742"/>
    <w:rsid w:val="00801227"/>
    <w:rsid w:val="008239CD"/>
    <w:rsid w:val="00843ED5"/>
    <w:rsid w:val="00A4389D"/>
    <w:rsid w:val="00A85702"/>
    <w:rsid w:val="00A85738"/>
    <w:rsid w:val="00AE2092"/>
    <w:rsid w:val="00B33A82"/>
    <w:rsid w:val="00BA7A6F"/>
    <w:rsid w:val="00BC1F89"/>
    <w:rsid w:val="00C507F5"/>
    <w:rsid w:val="00C7762A"/>
    <w:rsid w:val="00CB6B41"/>
    <w:rsid w:val="00CB6B42"/>
    <w:rsid w:val="00CD1503"/>
    <w:rsid w:val="00D777B8"/>
    <w:rsid w:val="00DA243E"/>
    <w:rsid w:val="00DB4E67"/>
    <w:rsid w:val="00F3158A"/>
    <w:rsid w:val="00F34A6F"/>
    <w:rsid w:val="00FC6F7A"/>
    <w:rsid w:val="00FD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41D0"/>
  <w15:docId w15:val="{FAE4A309-7F72-428A-8B3A-90FED2E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10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Thanh Nam</dc:creator>
  <cp:lastModifiedBy>MOST VPBO</cp:lastModifiedBy>
  <cp:revision>5</cp:revision>
  <cp:lastPrinted>2019-01-19T11:07:00Z</cp:lastPrinted>
  <dcterms:created xsi:type="dcterms:W3CDTF">2019-04-02T04:59:00Z</dcterms:created>
  <dcterms:modified xsi:type="dcterms:W3CDTF">2019-04-02T11:26:00Z</dcterms:modified>
</cp:coreProperties>
</file>