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B491C" w14:textId="77777777" w:rsidR="00F115BF" w:rsidRPr="002B4744" w:rsidRDefault="00F115BF" w:rsidP="00BE49F6">
      <w:pPr>
        <w:keepNext/>
        <w:widowControl w:val="0"/>
        <w:jc w:val="center"/>
        <w:rPr>
          <w:rFonts w:ascii="Times New Roman" w:eastAsia="Times New Roman" w:hAnsi="Times New Roman"/>
          <w:b/>
        </w:rPr>
      </w:pPr>
      <w:bookmarkStart w:id="0" w:name="_GoBack"/>
      <w:bookmarkEnd w:id="0"/>
      <w:r w:rsidRPr="002B4744">
        <w:rPr>
          <w:rFonts w:ascii="Times New Roman" w:eastAsia="Times New Roman" w:hAnsi="Times New Roman"/>
          <w:b/>
        </w:rPr>
        <w:t>Phụ lục 2</w:t>
      </w:r>
    </w:p>
    <w:p w14:paraId="7A3F1B49" w14:textId="6FB75E81" w:rsidR="00BE49F6" w:rsidRPr="002B4744" w:rsidRDefault="00BE49F6" w:rsidP="00BE49F6">
      <w:pPr>
        <w:keepNext/>
        <w:widowControl w:val="0"/>
        <w:jc w:val="center"/>
        <w:rPr>
          <w:rFonts w:ascii="Times New Roman" w:eastAsia="Times New Roman" w:hAnsi="Times New Roman"/>
          <w:b/>
        </w:rPr>
      </w:pPr>
      <w:r w:rsidRPr="002B4744">
        <w:rPr>
          <w:rFonts w:ascii="Times New Roman" w:eastAsia="Times New Roman" w:hAnsi="Times New Roman"/>
          <w:b/>
        </w:rPr>
        <w:t xml:space="preserve">DANH MỤC THỦ TỤC HÀNH CHÍNH BỊ BÃI BỎ </w:t>
      </w:r>
    </w:p>
    <w:p w14:paraId="6206CB55" w14:textId="77777777" w:rsidR="00BE49F6" w:rsidRPr="002B4744" w:rsidRDefault="00BE49F6" w:rsidP="00BE49F6">
      <w:pPr>
        <w:keepNext/>
        <w:widowControl w:val="0"/>
        <w:jc w:val="center"/>
        <w:rPr>
          <w:rFonts w:ascii="Times New Roman" w:eastAsia="Times New Roman" w:hAnsi="Times New Roman"/>
          <w:b/>
        </w:rPr>
      </w:pPr>
      <w:r w:rsidRPr="002B4744">
        <w:rPr>
          <w:rFonts w:ascii="Times New Roman" w:eastAsia="Times New Roman" w:hAnsi="Times New Roman"/>
          <w:b/>
        </w:rPr>
        <w:t>THUỘC PHẠM VI CHỨC NĂNG QUẢN LÝ CỦA BỘ KHOA HỌC VÀ CÔNG NGHỆ</w:t>
      </w:r>
    </w:p>
    <w:p w14:paraId="39B379FC" w14:textId="309B1AF5" w:rsidR="009B779F" w:rsidRPr="002B4744" w:rsidRDefault="009B779F" w:rsidP="00BE49F6">
      <w:pPr>
        <w:keepNext/>
        <w:widowControl w:val="0"/>
        <w:jc w:val="center"/>
        <w:rPr>
          <w:rFonts w:ascii="Times New Roman" w:eastAsia="Times New Roman" w:hAnsi="Times New Roman"/>
          <w:i/>
        </w:rPr>
      </w:pPr>
      <w:r w:rsidRPr="002B4744">
        <w:rPr>
          <w:rFonts w:ascii="Times New Roman" w:eastAsia="Times New Roman" w:hAnsi="Times New Roman"/>
          <w:i/>
        </w:rPr>
        <w:t xml:space="preserve">(Tính </w:t>
      </w:r>
      <w:r w:rsidR="009D4E2C" w:rsidRPr="002B4744">
        <w:rPr>
          <w:rFonts w:ascii="Times New Roman" w:eastAsia="Times New Roman" w:hAnsi="Times New Roman"/>
          <w:i/>
        </w:rPr>
        <w:t xml:space="preserve">từ ngày 01/01/2016 </w:t>
      </w:r>
      <w:r w:rsidRPr="002B4744">
        <w:rPr>
          <w:rFonts w:ascii="Times New Roman" w:eastAsia="Times New Roman" w:hAnsi="Times New Roman"/>
          <w:i/>
        </w:rPr>
        <w:t>đến</w:t>
      </w:r>
      <w:r w:rsidR="009D4E2C" w:rsidRPr="002B4744">
        <w:rPr>
          <w:rFonts w:ascii="Times New Roman" w:eastAsia="Times New Roman" w:hAnsi="Times New Roman"/>
          <w:i/>
        </w:rPr>
        <w:t xml:space="preserve"> ngày</w:t>
      </w:r>
      <w:r w:rsidRPr="002B4744">
        <w:rPr>
          <w:rFonts w:ascii="Times New Roman" w:eastAsia="Times New Roman" w:hAnsi="Times New Roman"/>
          <w:i/>
        </w:rPr>
        <w:t xml:space="preserve"> 31/3/2020)</w:t>
      </w:r>
    </w:p>
    <w:p w14:paraId="355B86EC" w14:textId="77777777" w:rsidR="00BE49F6" w:rsidRPr="002B4744" w:rsidRDefault="00BE49F6" w:rsidP="00BE49F6">
      <w:pPr>
        <w:rPr>
          <w:rFonts w:ascii="Times New Roman" w:eastAsia="Times New Roman" w:hAnsi="Times New Roman"/>
          <w:b/>
          <w:bCs/>
          <w:color w:val="000000"/>
        </w:rPr>
      </w:pP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629"/>
        <w:gridCol w:w="3330"/>
        <w:gridCol w:w="3600"/>
      </w:tblGrid>
      <w:tr w:rsidR="00053C65" w:rsidRPr="002B4744" w14:paraId="2CC1634B" w14:textId="77777777" w:rsidTr="0013384E">
        <w:trPr>
          <w:trHeight w:val="850"/>
        </w:trPr>
        <w:tc>
          <w:tcPr>
            <w:tcW w:w="746" w:type="dxa"/>
            <w:shd w:val="clear" w:color="auto" w:fill="FFFF00"/>
            <w:vAlign w:val="center"/>
          </w:tcPr>
          <w:p w14:paraId="6589DDBC" w14:textId="77777777" w:rsidR="00053C65" w:rsidRPr="002B4744" w:rsidRDefault="00053C65" w:rsidP="0013384E">
            <w:pPr>
              <w:spacing w:before="60" w:after="60"/>
              <w:jc w:val="center"/>
              <w:rPr>
                <w:rFonts w:ascii="Times New Roman" w:eastAsia="Times New Roman" w:hAnsi="Times New Roman"/>
                <w:b/>
              </w:rPr>
            </w:pPr>
            <w:r w:rsidRPr="002B4744">
              <w:rPr>
                <w:rFonts w:ascii="Times New Roman" w:eastAsia="Times New Roman" w:hAnsi="Times New Roman"/>
                <w:b/>
              </w:rPr>
              <w:t>STT</w:t>
            </w:r>
          </w:p>
          <w:p w14:paraId="1353E56D" w14:textId="5FB7C2FF" w:rsidR="00053C65" w:rsidRPr="002B4744" w:rsidRDefault="00053C65" w:rsidP="0013384E">
            <w:pPr>
              <w:spacing w:before="60" w:after="60"/>
              <w:jc w:val="center"/>
              <w:rPr>
                <w:rFonts w:ascii="Times New Roman" w:eastAsia="Times New Roman" w:hAnsi="Times New Roman"/>
                <w:b/>
              </w:rPr>
            </w:pPr>
            <w:r w:rsidRPr="002B4744">
              <w:rPr>
                <w:rFonts w:ascii="Times New Roman" w:eastAsia="Times New Roman" w:hAnsi="Times New Roman"/>
                <w:b/>
              </w:rPr>
              <w:t>(1)</w:t>
            </w:r>
          </w:p>
        </w:tc>
        <w:tc>
          <w:tcPr>
            <w:tcW w:w="6629" w:type="dxa"/>
            <w:shd w:val="clear" w:color="auto" w:fill="FFFF00"/>
            <w:vAlign w:val="center"/>
          </w:tcPr>
          <w:p w14:paraId="4582A0BC" w14:textId="77777777" w:rsidR="00053C65" w:rsidRPr="002B4744" w:rsidRDefault="00053C65" w:rsidP="0013384E">
            <w:pPr>
              <w:spacing w:before="60" w:after="60"/>
              <w:jc w:val="center"/>
              <w:rPr>
                <w:rFonts w:ascii="Times New Roman" w:eastAsia="Times New Roman" w:hAnsi="Times New Roman"/>
                <w:b/>
              </w:rPr>
            </w:pPr>
            <w:r w:rsidRPr="002B4744">
              <w:rPr>
                <w:rFonts w:ascii="Times New Roman" w:eastAsia="Times New Roman" w:hAnsi="Times New Roman"/>
                <w:b/>
              </w:rPr>
              <w:t>Tên thủ tục hành chính bị bãi bỏ</w:t>
            </w:r>
          </w:p>
          <w:p w14:paraId="14954A56" w14:textId="0C8CA51D" w:rsidR="00053C65" w:rsidRPr="002B4744" w:rsidRDefault="00053C65" w:rsidP="0013384E">
            <w:pPr>
              <w:spacing w:before="60" w:after="60"/>
              <w:jc w:val="center"/>
              <w:rPr>
                <w:rFonts w:ascii="Times New Roman" w:eastAsia="Times New Roman" w:hAnsi="Times New Roman"/>
                <w:b/>
              </w:rPr>
            </w:pPr>
            <w:r w:rsidRPr="002B4744">
              <w:rPr>
                <w:rFonts w:ascii="Times New Roman" w:eastAsia="Times New Roman" w:hAnsi="Times New Roman"/>
                <w:b/>
              </w:rPr>
              <w:t>(2)</w:t>
            </w:r>
          </w:p>
        </w:tc>
        <w:tc>
          <w:tcPr>
            <w:tcW w:w="3330" w:type="dxa"/>
            <w:shd w:val="clear" w:color="auto" w:fill="FFFF00"/>
            <w:vAlign w:val="center"/>
          </w:tcPr>
          <w:p w14:paraId="1F43AA4C" w14:textId="77777777" w:rsidR="00053C65" w:rsidRPr="002B4744" w:rsidRDefault="00053C65" w:rsidP="0013384E">
            <w:pPr>
              <w:spacing w:before="60" w:after="60"/>
              <w:jc w:val="center"/>
              <w:rPr>
                <w:rFonts w:ascii="Times New Roman" w:hAnsi="Times New Roman"/>
                <w:b/>
              </w:rPr>
            </w:pPr>
            <w:r w:rsidRPr="002B4744">
              <w:rPr>
                <w:rFonts w:ascii="Times New Roman" w:hAnsi="Times New Roman"/>
                <w:b/>
              </w:rPr>
              <w:t>Tên VBQPPL quy định nội dung bãi bỏ</w:t>
            </w:r>
          </w:p>
          <w:p w14:paraId="3E518083" w14:textId="335F3640" w:rsidR="00053C65" w:rsidRPr="002B4744" w:rsidRDefault="00053C65" w:rsidP="0013384E">
            <w:pPr>
              <w:spacing w:before="60" w:after="60"/>
              <w:jc w:val="center"/>
              <w:rPr>
                <w:rFonts w:ascii="Times New Roman" w:eastAsia="Times New Roman" w:hAnsi="Times New Roman"/>
                <w:b/>
              </w:rPr>
            </w:pPr>
            <w:r w:rsidRPr="002B4744">
              <w:rPr>
                <w:rFonts w:ascii="Times New Roman" w:hAnsi="Times New Roman"/>
                <w:b/>
              </w:rPr>
              <w:t>(3)</w:t>
            </w:r>
          </w:p>
        </w:tc>
        <w:tc>
          <w:tcPr>
            <w:tcW w:w="3600" w:type="dxa"/>
            <w:shd w:val="clear" w:color="auto" w:fill="FFFF00"/>
            <w:vAlign w:val="center"/>
          </w:tcPr>
          <w:p w14:paraId="7A3A86CF" w14:textId="77777777" w:rsidR="00053C65" w:rsidRPr="0005163D" w:rsidRDefault="00053C65" w:rsidP="0013384E">
            <w:pPr>
              <w:spacing w:before="60" w:after="60"/>
              <w:jc w:val="center"/>
              <w:rPr>
                <w:rFonts w:ascii="Times New Roman" w:hAnsi="Times New Roman"/>
                <w:b/>
                <w:spacing w:val="-4"/>
              </w:rPr>
            </w:pPr>
            <w:r w:rsidRPr="0005163D">
              <w:rPr>
                <w:rFonts w:ascii="Times New Roman" w:hAnsi="Times New Roman"/>
                <w:b/>
                <w:spacing w:val="-4"/>
              </w:rPr>
              <w:t xml:space="preserve">Chi phí tuân thủ TTHC </w:t>
            </w:r>
            <w:r w:rsidRPr="0005163D">
              <w:rPr>
                <w:rFonts w:ascii="Times New Roman" w:hAnsi="Times New Roman" w:hint="eastAsia"/>
                <w:b/>
                <w:spacing w:val="-4"/>
              </w:rPr>
              <w:t>đ</w:t>
            </w:r>
            <w:r w:rsidRPr="0005163D">
              <w:rPr>
                <w:rFonts w:ascii="Times New Roman" w:hAnsi="Times New Roman" w:hint="cs"/>
                <w:b/>
                <w:spacing w:val="-4"/>
              </w:rPr>
              <w:t>ư</w:t>
            </w:r>
            <w:r w:rsidRPr="0005163D">
              <w:rPr>
                <w:rFonts w:ascii="Times New Roman" w:hAnsi="Times New Roman"/>
                <w:b/>
                <w:spacing w:val="-4"/>
              </w:rPr>
              <w:t>ợc cắt giảm (ghi rõ số tiền và ngày công t</w:t>
            </w:r>
            <w:r w:rsidRPr="0005163D">
              <w:rPr>
                <w:rFonts w:ascii="Times New Roman" w:hAnsi="Times New Roman" w:hint="cs"/>
                <w:b/>
                <w:spacing w:val="-4"/>
              </w:rPr>
              <w:t>ươ</w:t>
            </w:r>
            <w:r w:rsidRPr="0005163D">
              <w:rPr>
                <w:rFonts w:ascii="Times New Roman" w:hAnsi="Times New Roman"/>
                <w:b/>
                <w:spacing w:val="-4"/>
              </w:rPr>
              <w:t xml:space="preserve">ng </w:t>
            </w:r>
            <w:r w:rsidRPr="0005163D">
              <w:rPr>
                <w:rFonts w:ascii="Times New Roman" w:hAnsi="Times New Roman" w:hint="eastAsia"/>
                <w:b/>
                <w:spacing w:val="-4"/>
              </w:rPr>
              <w:t>đ</w:t>
            </w:r>
            <w:r w:rsidRPr="0005163D">
              <w:rPr>
                <w:rFonts w:ascii="Times New Roman" w:hAnsi="Times New Roman" w:hint="cs"/>
                <w:b/>
                <w:spacing w:val="-4"/>
              </w:rPr>
              <w:t>ươ</w:t>
            </w:r>
            <w:r w:rsidRPr="0005163D">
              <w:rPr>
                <w:rFonts w:ascii="Times New Roman" w:hAnsi="Times New Roman"/>
                <w:b/>
                <w:spacing w:val="-4"/>
              </w:rPr>
              <w:t>ng/n</w:t>
            </w:r>
            <w:r w:rsidRPr="0005163D">
              <w:rPr>
                <w:rFonts w:ascii="Times New Roman" w:hAnsi="Times New Roman" w:hint="eastAsia"/>
                <w:b/>
                <w:spacing w:val="-4"/>
              </w:rPr>
              <w:t>ă</w:t>
            </w:r>
            <w:r w:rsidRPr="0005163D">
              <w:rPr>
                <w:rFonts w:ascii="Times New Roman" w:hAnsi="Times New Roman"/>
                <w:b/>
                <w:spacing w:val="-4"/>
              </w:rPr>
              <w:t>m)</w:t>
            </w:r>
          </w:p>
          <w:p w14:paraId="57BBEF11" w14:textId="4038F5F5" w:rsidR="00053C65" w:rsidRPr="002B4744" w:rsidRDefault="00053C65" w:rsidP="0013384E">
            <w:pPr>
              <w:spacing w:before="60" w:after="60"/>
              <w:jc w:val="center"/>
              <w:rPr>
                <w:rFonts w:ascii="Times New Roman" w:eastAsia="Times New Roman" w:hAnsi="Times New Roman"/>
                <w:b/>
              </w:rPr>
            </w:pPr>
            <w:r w:rsidRPr="0005163D">
              <w:rPr>
                <w:rFonts w:ascii="Times New Roman" w:hAnsi="Times New Roman"/>
                <w:b/>
                <w:spacing w:val="-4"/>
              </w:rPr>
              <w:t>(4)</w:t>
            </w:r>
          </w:p>
        </w:tc>
      </w:tr>
      <w:tr w:rsidR="00053C65" w:rsidRPr="002B4744" w14:paraId="74229175" w14:textId="77777777" w:rsidTr="0013384E">
        <w:trPr>
          <w:trHeight w:val="566"/>
        </w:trPr>
        <w:tc>
          <w:tcPr>
            <w:tcW w:w="14305" w:type="dxa"/>
            <w:gridSpan w:val="4"/>
            <w:shd w:val="clear" w:color="auto" w:fill="00B0F0"/>
            <w:vAlign w:val="center"/>
          </w:tcPr>
          <w:p w14:paraId="07D43C86" w14:textId="77777777" w:rsidR="00053C65" w:rsidRPr="002B4744" w:rsidRDefault="00053C65" w:rsidP="0013384E">
            <w:pPr>
              <w:spacing w:before="60" w:after="60"/>
              <w:jc w:val="both"/>
              <w:rPr>
                <w:rFonts w:ascii="Times New Roman" w:eastAsia="Times New Roman" w:hAnsi="Times New Roman"/>
                <w:b/>
                <w:i/>
              </w:rPr>
            </w:pPr>
            <w:r w:rsidRPr="002B4744">
              <w:rPr>
                <w:rFonts w:ascii="Times New Roman" w:eastAsia="Times New Roman" w:hAnsi="Times New Roman"/>
                <w:b/>
                <w:i/>
              </w:rPr>
              <w:t>A. Thủ tục hành chính cấp trung ương</w:t>
            </w:r>
          </w:p>
        </w:tc>
      </w:tr>
      <w:tr w:rsidR="00053C65" w:rsidRPr="002B4744" w14:paraId="20BFA4EB" w14:textId="77777777" w:rsidTr="0013384E">
        <w:trPr>
          <w:trHeight w:val="566"/>
        </w:trPr>
        <w:tc>
          <w:tcPr>
            <w:tcW w:w="14305" w:type="dxa"/>
            <w:gridSpan w:val="4"/>
            <w:vAlign w:val="center"/>
          </w:tcPr>
          <w:p w14:paraId="5E3B3726" w14:textId="1DA95A0C" w:rsidR="00053C65" w:rsidRPr="002B4744" w:rsidRDefault="00053C65" w:rsidP="0013384E">
            <w:pPr>
              <w:spacing w:before="60" w:after="60"/>
              <w:jc w:val="both"/>
              <w:rPr>
                <w:rFonts w:ascii="Times New Roman" w:eastAsia="Times New Roman" w:hAnsi="Times New Roman"/>
                <w:b/>
              </w:rPr>
            </w:pPr>
            <w:r w:rsidRPr="002B4744">
              <w:rPr>
                <w:rFonts w:ascii="Times New Roman" w:eastAsia="Times New Roman" w:hAnsi="Times New Roman"/>
                <w:b/>
              </w:rPr>
              <w:t>I. Lĩnh vực hoạt động khoa học và công nghệ</w:t>
            </w:r>
            <w:r w:rsidR="002B4744" w:rsidRPr="002B4744">
              <w:rPr>
                <w:rFonts w:ascii="Times New Roman" w:eastAsia="Times New Roman" w:hAnsi="Times New Roman"/>
                <w:b/>
              </w:rPr>
              <w:t xml:space="preserve"> (08 TTHC)</w:t>
            </w:r>
          </w:p>
        </w:tc>
      </w:tr>
      <w:tr w:rsidR="00A8020A" w:rsidRPr="002B4744" w14:paraId="720D1666" w14:textId="77777777" w:rsidTr="0013384E">
        <w:trPr>
          <w:trHeight w:val="566"/>
        </w:trPr>
        <w:tc>
          <w:tcPr>
            <w:tcW w:w="14305" w:type="dxa"/>
            <w:gridSpan w:val="4"/>
            <w:vAlign w:val="center"/>
          </w:tcPr>
          <w:p w14:paraId="36AEFC2D" w14:textId="74E3B5B8" w:rsidR="00053C65" w:rsidRPr="0005163D" w:rsidRDefault="00D641C1" w:rsidP="0013384E">
            <w:pPr>
              <w:spacing w:before="60" w:after="60"/>
              <w:jc w:val="both"/>
              <w:rPr>
                <w:rFonts w:ascii="Times New Roman" w:eastAsia="Times New Roman" w:hAnsi="Times New Roman"/>
                <w:b/>
                <w:color w:val="000000" w:themeColor="text1"/>
              </w:rPr>
            </w:pPr>
            <w:r w:rsidRPr="0005163D">
              <w:rPr>
                <w:rFonts w:ascii="Times New Roman" w:eastAsia="Times New Roman" w:hAnsi="Times New Roman"/>
                <w:b/>
                <w:color w:val="000000" w:themeColor="text1"/>
              </w:rPr>
              <w:t>Vụ Hợp tác quốc tế (01 TTHC)</w:t>
            </w:r>
          </w:p>
        </w:tc>
      </w:tr>
      <w:tr w:rsidR="00A8020A" w:rsidRPr="002B4744" w14:paraId="62870503" w14:textId="77777777" w:rsidTr="004C265A">
        <w:trPr>
          <w:trHeight w:val="1134"/>
        </w:trPr>
        <w:tc>
          <w:tcPr>
            <w:tcW w:w="746" w:type="dxa"/>
            <w:vAlign w:val="center"/>
          </w:tcPr>
          <w:p w14:paraId="2937FC0E" w14:textId="36F73ABA" w:rsidR="00A8020A" w:rsidRPr="0005163D" w:rsidRDefault="00A8020A" w:rsidP="0005163D">
            <w:pPr>
              <w:pStyle w:val="ListParagraph"/>
              <w:numPr>
                <w:ilvl w:val="0"/>
                <w:numId w:val="1"/>
              </w:numPr>
              <w:spacing w:before="60" w:after="60"/>
              <w:rPr>
                <w:rFonts w:ascii="Times New Roman" w:eastAsia="Times New Roman" w:hAnsi="Times New Roman"/>
              </w:rPr>
            </w:pPr>
          </w:p>
        </w:tc>
        <w:tc>
          <w:tcPr>
            <w:tcW w:w="6629" w:type="dxa"/>
            <w:vAlign w:val="center"/>
          </w:tcPr>
          <w:p w14:paraId="63CD5DF4" w14:textId="544F4B50" w:rsidR="00A8020A" w:rsidRPr="002B4744" w:rsidRDefault="00A8020A" w:rsidP="004C265A">
            <w:pPr>
              <w:spacing w:before="60" w:after="60"/>
              <w:rPr>
                <w:rFonts w:ascii="Times New Roman" w:eastAsia="Times New Roman" w:hAnsi="Times New Roman"/>
              </w:rPr>
            </w:pPr>
            <w:r w:rsidRPr="002B4744">
              <w:rPr>
                <w:rFonts w:ascii="Times New Roman" w:eastAsia="Times New Roman" w:hAnsi="Times New Roman"/>
              </w:rPr>
              <w:t>Thủ tục đề xuất đặt hàng nhiệm vụ khoa học và công nghệ theo Nghị định thư</w:t>
            </w:r>
          </w:p>
        </w:tc>
        <w:tc>
          <w:tcPr>
            <w:tcW w:w="3330" w:type="dxa"/>
            <w:vAlign w:val="center"/>
          </w:tcPr>
          <w:p w14:paraId="589A54AC" w14:textId="70383B89" w:rsidR="00A8020A" w:rsidRPr="002B4744" w:rsidRDefault="00A8020A" w:rsidP="00A8020A">
            <w:pPr>
              <w:spacing w:before="60" w:after="60"/>
              <w:rPr>
                <w:rFonts w:ascii="Times New Roman" w:eastAsia="Times New Roman" w:hAnsi="Times New Roman"/>
              </w:rPr>
            </w:pPr>
            <w:r w:rsidRPr="002B4744">
              <w:rPr>
                <w:rFonts w:ascii="Times New Roman" w:hAnsi="Times New Roman"/>
              </w:rPr>
              <w:t>Thông tư số 10/2019/TT-BKHCN</w:t>
            </w:r>
            <w:r w:rsidRPr="002B4744">
              <w:rPr>
                <w:rStyle w:val="FootnoteReference"/>
                <w:rFonts w:ascii="Times New Roman" w:hAnsi="Times New Roman"/>
              </w:rPr>
              <w:footnoteReference w:id="1"/>
            </w:r>
          </w:p>
        </w:tc>
        <w:tc>
          <w:tcPr>
            <w:tcW w:w="3600" w:type="dxa"/>
            <w:vAlign w:val="center"/>
          </w:tcPr>
          <w:p w14:paraId="33AF2E11" w14:textId="77777777" w:rsidR="00A8020A" w:rsidRPr="002B4744" w:rsidRDefault="00A8020A" w:rsidP="004C265A">
            <w:pPr>
              <w:spacing w:before="60" w:after="60"/>
              <w:jc w:val="center"/>
              <w:rPr>
                <w:rFonts w:ascii="Times New Roman" w:eastAsia="Times New Roman" w:hAnsi="Times New Roman"/>
              </w:rPr>
            </w:pPr>
            <w:r w:rsidRPr="002B4744">
              <w:rPr>
                <w:rFonts w:ascii="Times New Roman" w:eastAsia="Times New Roman" w:hAnsi="Times New Roman"/>
              </w:rPr>
              <w:t>x</w:t>
            </w:r>
            <w:r w:rsidRPr="002B4744">
              <w:rPr>
                <w:rStyle w:val="FootnoteReference"/>
                <w:rFonts w:ascii="Times New Roman" w:eastAsia="Times New Roman" w:hAnsi="Times New Roman"/>
              </w:rPr>
              <w:footnoteReference w:id="2"/>
            </w:r>
          </w:p>
        </w:tc>
      </w:tr>
      <w:tr w:rsidR="00D641C1" w:rsidRPr="002B4744" w14:paraId="269C0EAF" w14:textId="77777777" w:rsidTr="0013384E">
        <w:trPr>
          <w:trHeight w:val="566"/>
        </w:trPr>
        <w:tc>
          <w:tcPr>
            <w:tcW w:w="14305" w:type="dxa"/>
            <w:gridSpan w:val="4"/>
            <w:vAlign w:val="center"/>
          </w:tcPr>
          <w:p w14:paraId="455D47E6" w14:textId="6C53DA06" w:rsidR="00D641C1" w:rsidRPr="002B4744" w:rsidRDefault="00D641C1" w:rsidP="0013384E">
            <w:pPr>
              <w:spacing w:before="60" w:after="60"/>
              <w:jc w:val="both"/>
              <w:rPr>
                <w:rFonts w:ascii="Times New Roman" w:eastAsia="Times New Roman" w:hAnsi="Times New Roman"/>
                <w:b/>
              </w:rPr>
            </w:pPr>
            <w:r w:rsidRPr="002B4744">
              <w:rPr>
                <w:rFonts w:ascii="Times New Roman" w:eastAsia="Times New Roman" w:hAnsi="Times New Roman"/>
                <w:b/>
              </w:rPr>
              <w:t>Cục Phát triển thị trường và Doanh nghiệp KH&amp;CN</w:t>
            </w:r>
            <w:r w:rsidR="00A8020A" w:rsidRPr="002B4744">
              <w:rPr>
                <w:rFonts w:ascii="Times New Roman" w:eastAsia="Times New Roman" w:hAnsi="Times New Roman"/>
                <w:b/>
              </w:rPr>
              <w:t xml:space="preserve"> (07 TTHC)</w:t>
            </w:r>
          </w:p>
        </w:tc>
      </w:tr>
      <w:tr w:rsidR="00053C65" w:rsidRPr="002B4744" w14:paraId="34049367" w14:textId="77777777" w:rsidTr="0013384E">
        <w:trPr>
          <w:trHeight w:val="1134"/>
        </w:trPr>
        <w:tc>
          <w:tcPr>
            <w:tcW w:w="746" w:type="dxa"/>
            <w:vAlign w:val="center"/>
          </w:tcPr>
          <w:p w14:paraId="6D3E1C80" w14:textId="05F7A437" w:rsidR="00053C65" w:rsidRPr="0005163D" w:rsidRDefault="00053C65" w:rsidP="0005163D">
            <w:pPr>
              <w:pStyle w:val="ListParagraph"/>
              <w:numPr>
                <w:ilvl w:val="0"/>
                <w:numId w:val="1"/>
              </w:numPr>
              <w:spacing w:before="60" w:after="60"/>
              <w:rPr>
                <w:rFonts w:ascii="Times New Roman" w:eastAsia="Times New Roman" w:hAnsi="Times New Roman"/>
              </w:rPr>
            </w:pPr>
          </w:p>
        </w:tc>
        <w:tc>
          <w:tcPr>
            <w:tcW w:w="6629" w:type="dxa"/>
            <w:vAlign w:val="center"/>
          </w:tcPr>
          <w:p w14:paraId="02D84B1F" w14:textId="77777777" w:rsidR="00053C65" w:rsidRPr="002B4744" w:rsidRDefault="00053C65" w:rsidP="0013384E">
            <w:pPr>
              <w:spacing w:before="60" w:after="60"/>
              <w:rPr>
                <w:rFonts w:ascii="Times New Roman" w:eastAsia="Times New Roman" w:hAnsi="Times New Roman"/>
              </w:rPr>
            </w:pPr>
            <w:r w:rsidRPr="002B4744">
              <w:rPr>
                <w:rFonts w:ascii="Times New Roman" w:eastAsia="Times New Roman" w:hAnsi="Times New Roman"/>
              </w:rPr>
              <w:t>Cấp giấy chứng nhận đăng ký hoạt động Sàn Giao dịch công nghệ cấp quốc gia</w:t>
            </w:r>
          </w:p>
        </w:tc>
        <w:tc>
          <w:tcPr>
            <w:tcW w:w="3330" w:type="dxa"/>
            <w:vAlign w:val="center"/>
          </w:tcPr>
          <w:p w14:paraId="3EC6980A" w14:textId="77777777" w:rsidR="00053C65" w:rsidRPr="002B4744" w:rsidRDefault="00053C65" w:rsidP="0013384E">
            <w:pPr>
              <w:spacing w:before="60" w:after="60"/>
              <w:rPr>
                <w:rFonts w:ascii="Times New Roman" w:eastAsia="Times New Roman" w:hAnsi="Times New Roman"/>
              </w:rPr>
            </w:pPr>
            <w:r w:rsidRPr="002B4744">
              <w:rPr>
                <w:rFonts w:ascii="Times New Roman" w:hAnsi="Times New Roman"/>
              </w:rPr>
              <w:t>Thông tư số 16/2014/TT-BKHCN</w:t>
            </w:r>
            <w:r w:rsidRPr="002B4744">
              <w:rPr>
                <w:rStyle w:val="FootnoteReference"/>
                <w:rFonts w:ascii="Times New Roman" w:hAnsi="Times New Roman"/>
              </w:rPr>
              <w:footnoteReference w:id="3"/>
            </w:r>
          </w:p>
        </w:tc>
        <w:tc>
          <w:tcPr>
            <w:tcW w:w="3600" w:type="dxa"/>
            <w:vAlign w:val="center"/>
          </w:tcPr>
          <w:p w14:paraId="63C37ED1" w14:textId="08638336" w:rsidR="00053C65" w:rsidRPr="002B4744" w:rsidRDefault="00053C65">
            <w:pPr>
              <w:spacing w:before="60" w:after="60"/>
              <w:jc w:val="center"/>
              <w:rPr>
                <w:rFonts w:ascii="Times New Roman" w:eastAsia="Times New Roman" w:hAnsi="Times New Roman"/>
              </w:rPr>
            </w:pPr>
            <w:r w:rsidRPr="002B4744">
              <w:rPr>
                <w:rFonts w:ascii="Times New Roman" w:eastAsia="Times New Roman" w:hAnsi="Times New Roman"/>
              </w:rPr>
              <w:t>x</w:t>
            </w:r>
          </w:p>
        </w:tc>
      </w:tr>
      <w:tr w:rsidR="00053C65" w:rsidRPr="002B4744" w14:paraId="3A4C1534" w14:textId="77777777" w:rsidTr="0013384E">
        <w:trPr>
          <w:trHeight w:val="1134"/>
        </w:trPr>
        <w:tc>
          <w:tcPr>
            <w:tcW w:w="746" w:type="dxa"/>
            <w:vAlign w:val="center"/>
          </w:tcPr>
          <w:p w14:paraId="2E9794E9" w14:textId="6CAD6F0E" w:rsidR="00053C65" w:rsidRPr="0005163D" w:rsidRDefault="00053C65" w:rsidP="0005163D">
            <w:pPr>
              <w:pStyle w:val="ListParagraph"/>
              <w:numPr>
                <w:ilvl w:val="0"/>
                <w:numId w:val="1"/>
              </w:numPr>
              <w:spacing w:before="60" w:after="60"/>
              <w:rPr>
                <w:rFonts w:ascii="Times New Roman" w:eastAsia="Times New Roman" w:hAnsi="Times New Roman"/>
              </w:rPr>
            </w:pPr>
          </w:p>
        </w:tc>
        <w:tc>
          <w:tcPr>
            <w:tcW w:w="6629" w:type="dxa"/>
            <w:vAlign w:val="center"/>
          </w:tcPr>
          <w:p w14:paraId="083874DB" w14:textId="77777777" w:rsidR="00053C65" w:rsidRPr="002B4744" w:rsidRDefault="00053C65" w:rsidP="0013384E">
            <w:pPr>
              <w:spacing w:before="60" w:after="60"/>
              <w:rPr>
                <w:rFonts w:ascii="Times New Roman" w:eastAsia="Times New Roman" w:hAnsi="Times New Roman"/>
              </w:rPr>
            </w:pPr>
            <w:r w:rsidRPr="002B4744">
              <w:rPr>
                <w:rFonts w:ascii="Times New Roman" w:eastAsia="Times New Roman" w:hAnsi="Times New Roman"/>
              </w:rPr>
              <w:t>Cấp giấy chứng nhận đăng ký hoạt động Sàn giao dịch công nghệ ngoài công lập</w:t>
            </w:r>
          </w:p>
        </w:tc>
        <w:tc>
          <w:tcPr>
            <w:tcW w:w="3330" w:type="dxa"/>
            <w:vAlign w:val="center"/>
          </w:tcPr>
          <w:p w14:paraId="78E7B099" w14:textId="77777777" w:rsidR="00053C65" w:rsidRPr="002B4744" w:rsidRDefault="00053C65" w:rsidP="0013384E">
            <w:pPr>
              <w:spacing w:before="60" w:after="60"/>
              <w:rPr>
                <w:rFonts w:ascii="Times New Roman" w:eastAsia="Times New Roman" w:hAnsi="Times New Roman"/>
              </w:rPr>
            </w:pPr>
            <w:r w:rsidRPr="002B4744">
              <w:rPr>
                <w:rFonts w:ascii="Times New Roman" w:hAnsi="Times New Roman"/>
              </w:rPr>
              <w:t>Thông tư số 16/2014/TT-BKHCN</w:t>
            </w:r>
          </w:p>
        </w:tc>
        <w:tc>
          <w:tcPr>
            <w:tcW w:w="3600" w:type="dxa"/>
            <w:vAlign w:val="center"/>
          </w:tcPr>
          <w:p w14:paraId="6B6EE2E1" w14:textId="19CC384D" w:rsidR="00053C65" w:rsidRPr="002B4744" w:rsidRDefault="00053C65" w:rsidP="0013384E">
            <w:pPr>
              <w:spacing w:before="60" w:after="60"/>
              <w:jc w:val="center"/>
              <w:rPr>
                <w:rFonts w:ascii="Times New Roman" w:eastAsia="Times New Roman" w:hAnsi="Times New Roman"/>
              </w:rPr>
            </w:pPr>
            <w:r w:rsidRPr="002B4744">
              <w:rPr>
                <w:rFonts w:ascii="Times New Roman" w:eastAsia="Times New Roman" w:hAnsi="Times New Roman"/>
              </w:rPr>
              <w:t>x</w:t>
            </w:r>
          </w:p>
        </w:tc>
      </w:tr>
      <w:tr w:rsidR="00053C65" w:rsidRPr="002B4744" w14:paraId="3A984F2A" w14:textId="77777777" w:rsidTr="0013384E">
        <w:trPr>
          <w:trHeight w:val="431"/>
        </w:trPr>
        <w:tc>
          <w:tcPr>
            <w:tcW w:w="746" w:type="dxa"/>
            <w:vAlign w:val="center"/>
          </w:tcPr>
          <w:p w14:paraId="13D63014" w14:textId="548A4E04" w:rsidR="00053C65" w:rsidRPr="0005163D" w:rsidRDefault="00053C65" w:rsidP="0005163D">
            <w:pPr>
              <w:pStyle w:val="ListParagraph"/>
              <w:numPr>
                <w:ilvl w:val="0"/>
                <w:numId w:val="1"/>
              </w:numPr>
              <w:spacing w:before="60" w:after="60"/>
              <w:rPr>
                <w:rFonts w:ascii="Times New Roman" w:eastAsia="Times New Roman" w:hAnsi="Times New Roman"/>
              </w:rPr>
            </w:pPr>
          </w:p>
        </w:tc>
        <w:tc>
          <w:tcPr>
            <w:tcW w:w="6629" w:type="dxa"/>
            <w:vAlign w:val="center"/>
          </w:tcPr>
          <w:p w14:paraId="1AFF2DFC" w14:textId="77777777" w:rsidR="00053C65" w:rsidRPr="002B4744" w:rsidRDefault="00053C65" w:rsidP="0013384E">
            <w:pPr>
              <w:spacing w:before="60" w:after="60"/>
              <w:rPr>
                <w:rFonts w:ascii="Times New Roman" w:eastAsia="Times New Roman" w:hAnsi="Times New Roman"/>
              </w:rPr>
            </w:pPr>
            <w:r w:rsidRPr="002B4744">
              <w:rPr>
                <w:rFonts w:ascii="Times New Roman" w:eastAsia="Times New Roman" w:hAnsi="Times New Roman"/>
              </w:rPr>
              <w:t>Cấp giấy chứng nhận đăng ký hoạt động Trung tâm giao dịch công nghệ ngoài công lập</w:t>
            </w:r>
          </w:p>
        </w:tc>
        <w:tc>
          <w:tcPr>
            <w:tcW w:w="3330" w:type="dxa"/>
            <w:vAlign w:val="center"/>
          </w:tcPr>
          <w:p w14:paraId="4A93D14C" w14:textId="77777777" w:rsidR="00053C65" w:rsidRPr="002B4744" w:rsidRDefault="00053C65" w:rsidP="0013384E">
            <w:pPr>
              <w:spacing w:before="60" w:after="60"/>
              <w:rPr>
                <w:rFonts w:ascii="Times New Roman" w:eastAsia="Times New Roman" w:hAnsi="Times New Roman"/>
              </w:rPr>
            </w:pPr>
            <w:r w:rsidRPr="002B4744">
              <w:rPr>
                <w:rFonts w:ascii="Times New Roman" w:hAnsi="Times New Roman"/>
              </w:rPr>
              <w:t>Thông tư số 16/2014/TT-BKHCN</w:t>
            </w:r>
          </w:p>
        </w:tc>
        <w:tc>
          <w:tcPr>
            <w:tcW w:w="3600" w:type="dxa"/>
            <w:vAlign w:val="center"/>
          </w:tcPr>
          <w:p w14:paraId="23D125A8" w14:textId="4A98AA6E" w:rsidR="00053C65" w:rsidRPr="002B4744" w:rsidRDefault="00053C65" w:rsidP="0013384E">
            <w:pPr>
              <w:spacing w:before="60" w:after="60"/>
              <w:jc w:val="center"/>
              <w:rPr>
                <w:rFonts w:ascii="Times New Roman" w:eastAsia="Times New Roman" w:hAnsi="Times New Roman"/>
              </w:rPr>
            </w:pPr>
            <w:r w:rsidRPr="002B4744">
              <w:rPr>
                <w:rFonts w:ascii="Times New Roman" w:eastAsia="Times New Roman" w:hAnsi="Times New Roman"/>
              </w:rPr>
              <w:t>x</w:t>
            </w:r>
          </w:p>
        </w:tc>
      </w:tr>
      <w:tr w:rsidR="00053C65" w:rsidRPr="002B4744" w14:paraId="3CF876B2" w14:textId="77777777" w:rsidTr="0013384E">
        <w:trPr>
          <w:trHeight w:val="539"/>
        </w:trPr>
        <w:tc>
          <w:tcPr>
            <w:tcW w:w="746" w:type="dxa"/>
            <w:vAlign w:val="center"/>
          </w:tcPr>
          <w:p w14:paraId="0021DAE0" w14:textId="58DFD8E0" w:rsidR="00053C65" w:rsidRPr="0005163D" w:rsidRDefault="00053C65" w:rsidP="0005163D">
            <w:pPr>
              <w:pStyle w:val="ListParagraph"/>
              <w:numPr>
                <w:ilvl w:val="0"/>
                <w:numId w:val="1"/>
              </w:numPr>
              <w:spacing w:before="60" w:after="60"/>
              <w:rPr>
                <w:rFonts w:ascii="Times New Roman" w:eastAsia="Times New Roman" w:hAnsi="Times New Roman"/>
              </w:rPr>
            </w:pPr>
          </w:p>
        </w:tc>
        <w:tc>
          <w:tcPr>
            <w:tcW w:w="6629" w:type="dxa"/>
            <w:vAlign w:val="center"/>
          </w:tcPr>
          <w:p w14:paraId="2DD663F8" w14:textId="77777777" w:rsidR="00053C65" w:rsidRPr="002B4744" w:rsidRDefault="00053C65" w:rsidP="0013384E">
            <w:pPr>
              <w:spacing w:before="60" w:after="60"/>
              <w:rPr>
                <w:rFonts w:ascii="Times New Roman" w:eastAsia="Times New Roman" w:hAnsi="Times New Roman"/>
              </w:rPr>
            </w:pPr>
            <w:r w:rsidRPr="002B4744">
              <w:rPr>
                <w:rFonts w:ascii="Times New Roman" w:eastAsia="Times New Roman" w:hAnsi="Times New Roman"/>
              </w:rPr>
              <w:t>Cấp giấy chứng nhận đăng ký hoạt động Trung tâm xúc tiến và hỗ trợ hoạt động chuyển giao công nghệ</w:t>
            </w:r>
          </w:p>
        </w:tc>
        <w:tc>
          <w:tcPr>
            <w:tcW w:w="3330" w:type="dxa"/>
            <w:vAlign w:val="center"/>
          </w:tcPr>
          <w:p w14:paraId="14C5FB76" w14:textId="77777777" w:rsidR="00053C65" w:rsidRPr="0005163D" w:rsidRDefault="00053C65" w:rsidP="0013384E">
            <w:pPr>
              <w:spacing w:before="60" w:after="60"/>
              <w:rPr>
                <w:rFonts w:ascii="Times New Roman" w:hAnsi="Times New Roman"/>
              </w:rPr>
            </w:pPr>
            <w:r w:rsidRPr="002B4744">
              <w:rPr>
                <w:rFonts w:ascii="Times New Roman" w:hAnsi="Times New Roman"/>
              </w:rPr>
              <w:t>Thông tư số 16/2014/TT-BKHCN</w:t>
            </w:r>
          </w:p>
        </w:tc>
        <w:tc>
          <w:tcPr>
            <w:tcW w:w="3600" w:type="dxa"/>
            <w:vAlign w:val="center"/>
          </w:tcPr>
          <w:p w14:paraId="0A4CA1FB" w14:textId="6AC89C8D" w:rsidR="00053C65" w:rsidRPr="002B4744" w:rsidRDefault="00053C65" w:rsidP="0013384E">
            <w:pPr>
              <w:spacing w:before="60" w:after="60"/>
              <w:jc w:val="center"/>
              <w:rPr>
                <w:rFonts w:ascii="Times New Roman" w:eastAsia="Times New Roman" w:hAnsi="Times New Roman"/>
              </w:rPr>
            </w:pPr>
            <w:r w:rsidRPr="002B4744">
              <w:rPr>
                <w:rFonts w:ascii="Times New Roman" w:eastAsia="Times New Roman" w:hAnsi="Times New Roman"/>
              </w:rPr>
              <w:t>x</w:t>
            </w:r>
          </w:p>
        </w:tc>
      </w:tr>
      <w:tr w:rsidR="00053C65" w:rsidRPr="002B4744" w14:paraId="52FBB3E3" w14:textId="77777777" w:rsidTr="0013384E">
        <w:trPr>
          <w:trHeight w:val="1134"/>
        </w:trPr>
        <w:tc>
          <w:tcPr>
            <w:tcW w:w="746" w:type="dxa"/>
            <w:vAlign w:val="center"/>
          </w:tcPr>
          <w:p w14:paraId="22EE5F56" w14:textId="1E8FF905" w:rsidR="00053C65" w:rsidRPr="0005163D" w:rsidRDefault="00053C65" w:rsidP="0005163D">
            <w:pPr>
              <w:pStyle w:val="ListParagraph"/>
              <w:numPr>
                <w:ilvl w:val="0"/>
                <w:numId w:val="1"/>
              </w:numPr>
              <w:spacing w:before="60" w:after="60"/>
              <w:rPr>
                <w:rFonts w:ascii="Times New Roman" w:eastAsia="Times New Roman" w:hAnsi="Times New Roman"/>
              </w:rPr>
            </w:pPr>
          </w:p>
        </w:tc>
        <w:tc>
          <w:tcPr>
            <w:tcW w:w="6629" w:type="dxa"/>
            <w:vAlign w:val="center"/>
          </w:tcPr>
          <w:p w14:paraId="2DCC2376" w14:textId="77777777" w:rsidR="00053C65" w:rsidRPr="002B4744" w:rsidRDefault="00053C65" w:rsidP="0013384E">
            <w:pPr>
              <w:spacing w:before="60" w:after="60"/>
              <w:rPr>
                <w:rFonts w:ascii="Times New Roman" w:eastAsia="Times New Roman" w:hAnsi="Times New Roman"/>
              </w:rPr>
            </w:pPr>
            <w:r w:rsidRPr="002B4744">
              <w:rPr>
                <w:rFonts w:ascii="Times New Roman" w:eastAsia="Times New Roman" w:hAnsi="Times New Roman"/>
              </w:rPr>
              <w:t>Cấp giấy chứng nhận đăng ký hoạt động Trung tâm hỗ trợ định giá tài sản trí tuệ</w:t>
            </w:r>
          </w:p>
        </w:tc>
        <w:tc>
          <w:tcPr>
            <w:tcW w:w="3330" w:type="dxa"/>
            <w:vAlign w:val="center"/>
          </w:tcPr>
          <w:p w14:paraId="0B7928B5" w14:textId="77777777" w:rsidR="00053C65" w:rsidRPr="0005163D" w:rsidRDefault="00053C65" w:rsidP="0013384E">
            <w:pPr>
              <w:spacing w:before="60" w:after="60"/>
              <w:rPr>
                <w:rFonts w:ascii="Times New Roman" w:hAnsi="Times New Roman"/>
              </w:rPr>
            </w:pPr>
            <w:r w:rsidRPr="002B4744">
              <w:rPr>
                <w:rFonts w:ascii="Times New Roman" w:hAnsi="Times New Roman"/>
              </w:rPr>
              <w:t>Thông tư số 16/2014/TT-BKHCN</w:t>
            </w:r>
          </w:p>
        </w:tc>
        <w:tc>
          <w:tcPr>
            <w:tcW w:w="3600" w:type="dxa"/>
            <w:vAlign w:val="center"/>
          </w:tcPr>
          <w:p w14:paraId="421B5C21" w14:textId="2D2AB79F" w:rsidR="00053C65" w:rsidRPr="002B4744" w:rsidRDefault="00053C65" w:rsidP="0013384E">
            <w:pPr>
              <w:spacing w:before="60" w:after="60"/>
              <w:jc w:val="center"/>
              <w:rPr>
                <w:rFonts w:ascii="Times New Roman" w:eastAsia="Times New Roman" w:hAnsi="Times New Roman"/>
              </w:rPr>
            </w:pPr>
            <w:r w:rsidRPr="002B4744">
              <w:rPr>
                <w:rFonts w:ascii="Times New Roman" w:eastAsia="Times New Roman" w:hAnsi="Times New Roman"/>
              </w:rPr>
              <w:t>x</w:t>
            </w:r>
          </w:p>
        </w:tc>
      </w:tr>
      <w:tr w:rsidR="00053C65" w:rsidRPr="002B4744" w14:paraId="73A385E2" w14:textId="77777777" w:rsidTr="0013384E">
        <w:trPr>
          <w:trHeight w:val="1134"/>
        </w:trPr>
        <w:tc>
          <w:tcPr>
            <w:tcW w:w="746" w:type="dxa"/>
            <w:vAlign w:val="center"/>
          </w:tcPr>
          <w:p w14:paraId="1D30DE30" w14:textId="14510105" w:rsidR="00053C65" w:rsidRPr="0005163D" w:rsidRDefault="00053C65" w:rsidP="0005163D">
            <w:pPr>
              <w:pStyle w:val="ListParagraph"/>
              <w:numPr>
                <w:ilvl w:val="0"/>
                <w:numId w:val="1"/>
              </w:numPr>
              <w:spacing w:before="60" w:after="60"/>
              <w:rPr>
                <w:rFonts w:ascii="Times New Roman" w:eastAsia="Times New Roman" w:hAnsi="Times New Roman"/>
              </w:rPr>
            </w:pPr>
          </w:p>
        </w:tc>
        <w:tc>
          <w:tcPr>
            <w:tcW w:w="6629" w:type="dxa"/>
            <w:vAlign w:val="center"/>
          </w:tcPr>
          <w:p w14:paraId="76C89F4A" w14:textId="77777777" w:rsidR="00053C65" w:rsidRPr="002B4744" w:rsidRDefault="00053C65" w:rsidP="0013384E">
            <w:pPr>
              <w:spacing w:before="60" w:after="60"/>
              <w:rPr>
                <w:rFonts w:ascii="Times New Roman" w:eastAsia="Times New Roman" w:hAnsi="Times New Roman"/>
              </w:rPr>
            </w:pPr>
            <w:r w:rsidRPr="002B4744">
              <w:rPr>
                <w:rFonts w:ascii="Times New Roman" w:eastAsia="Times New Roman" w:hAnsi="Times New Roman"/>
              </w:rPr>
              <w:t>Cấp giấy chứng nhận đăng ký hoạt động Trung tâm hỗ trợ đổi mới sáng tạo</w:t>
            </w:r>
          </w:p>
        </w:tc>
        <w:tc>
          <w:tcPr>
            <w:tcW w:w="3330" w:type="dxa"/>
            <w:vAlign w:val="center"/>
          </w:tcPr>
          <w:p w14:paraId="0993E182" w14:textId="77777777" w:rsidR="00053C65" w:rsidRPr="0005163D" w:rsidRDefault="00053C65" w:rsidP="0013384E">
            <w:pPr>
              <w:spacing w:before="60" w:after="60"/>
              <w:rPr>
                <w:rFonts w:ascii="Times New Roman" w:hAnsi="Times New Roman"/>
              </w:rPr>
            </w:pPr>
            <w:r w:rsidRPr="002B4744">
              <w:rPr>
                <w:rFonts w:ascii="Times New Roman" w:hAnsi="Times New Roman"/>
              </w:rPr>
              <w:t>Thông tư số 16/2014/TT-BKHCN</w:t>
            </w:r>
          </w:p>
        </w:tc>
        <w:tc>
          <w:tcPr>
            <w:tcW w:w="3600" w:type="dxa"/>
            <w:vAlign w:val="center"/>
          </w:tcPr>
          <w:p w14:paraId="093EE304" w14:textId="5AD325E7" w:rsidR="00053C65" w:rsidRPr="002B4744" w:rsidRDefault="00053C65" w:rsidP="0013384E">
            <w:pPr>
              <w:spacing w:before="60" w:after="60"/>
              <w:jc w:val="center"/>
              <w:rPr>
                <w:rFonts w:ascii="Times New Roman" w:eastAsia="Times New Roman" w:hAnsi="Times New Roman"/>
              </w:rPr>
            </w:pPr>
            <w:r w:rsidRPr="002B4744">
              <w:rPr>
                <w:rFonts w:ascii="Times New Roman" w:eastAsia="Times New Roman" w:hAnsi="Times New Roman"/>
              </w:rPr>
              <w:t>x</w:t>
            </w:r>
          </w:p>
        </w:tc>
      </w:tr>
      <w:tr w:rsidR="00053C65" w:rsidRPr="002B4744" w14:paraId="08F8C015" w14:textId="77777777" w:rsidTr="0013384E">
        <w:trPr>
          <w:trHeight w:val="1417"/>
        </w:trPr>
        <w:tc>
          <w:tcPr>
            <w:tcW w:w="746" w:type="dxa"/>
            <w:vAlign w:val="center"/>
          </w:tcPr>
          <w:p w14:paraId="63541E98" w14:textId="02A0EC3F" w:rsidR="00053C65" w:rsidRPr="0005163D" w:rsidRDefault="00053C65" w:rsidP="0005163D">
            <w:pPr>
              <w:pStyle w:val="ListParagraph"/>
              <w:numPr>
                <w:ilvl w:val="0"/>
                <w:numId w:val="1"/>
              </w:numPr>
              <w:spacing w:before="60" w:after="60"/>
              <w:rPr>
                <w:rFonts w:ascii="Times New Roman" w:eastAsia="Times New Roman" w:hAnsi="Times New Roman"/>
              </w:rPr>
            </w:pPr>
          </w:p>
        </w:tc>
        <w:tc>
          <w:tcPr>
            <w:tcW w:w="6629" w:type="dxa"/>
            <w:vAlign w:val="center"/>
          </w:tcPr>
          <w:p w14:paraId="2D2691D9" w14:textId="77777777" w:rsidR="00053C65" w:rsidRPr="002B4744" w:rsidRDefault="00053C65" w:rsidP="0013384E">
            <w:pPr>
              <w:spacing w:before="60" w:after="60"/>
              <w:rPr>
                <w:rFonts w:ascii="Times New Roman" w:eastAsia="Times New Roman" w:hAnsi="Times New Roman"/>
              </w:rPr>
            </w:pPr>
            <w:r w:rsidRPr="002B4744">
              <w:rPr>
                <w:rFonts w:ascii="Times New Roman" w:eastAsia="Times New Roman" w:hAnsi="Times New Roman"/>
              </w:rPr>
              <w:t>Cấp giấy chứng nhận đăng ký hoạt động Cơ sở ươm tạo công nghệ, ươm tạo doanh nghiệp khoa học và công nghệ</w:t>
            </w:r>
          </w:p>
        </w:tc>
        <w:tc>
          <w:tcPr>
            <w:tcW w:w="3330" w:type="dxa"/>
            <w:vAlign w:val="center"/>
          </w:tcPr>
          <w:p w14:paraId="3BB60980" w14:textId="77777777" w:rsidR="00053C65" w:rsidRPr="0005163D" w:rsidRDefault="00053C65" w:rsidP="0013384E">
            <w:pPr>
              <w:spacing w:before="60" w:after="60"/>
              <w:rPr>
                <w:rFonts w:ascii="Times New Roman" w:hAnsi="Times New Roman"/>
              </w:rPr>
            </w:pPr>
            <w:r w:rsidRPr="002B4744">
              <w:rPr>
                <w:rFonts w:ascii="Times New Roman" w:hAnsi="Times New Roman"/>
              </w:rPr>
              <w:t>Thông tư số 16/2014/TT-BKHCN</w:t>
            </w:r>
          </w:p>
        </w:tc>
        <w:tc>
          <w:tcPr>
            <w:tcW w:w="3600" w:type="dxa"/>
            <w:vAlign w:val="center"/>
          </w:tcPr>
          <w:p w14:paraId="51973AE8" w14:textId="7161F245" w:rsidR="00053C65" w:rsidRPr="002B4744" w:rsidRDefault="00053C65" w:rsidP="0013384E">
            <w:pPr>
              <w:spacing w:before="60" w:after="60"/>
              <w:jc w:val="center"/>
              <w:rPr>
                <w:rFonts w:ascii="Times New Roman" w:eastAsia="Times New Roman" w:hAnsi="Times New Roman"/>
              </w:rPr>
            </w:pPr>
            <w:r w:rsidRPr="002B4744">
              <w:rPr>
                <w:rFonts w:ascii="Times New Roman" w:eastAsia="Times New Roman" w:hAnsi="Times New Roman"/>
              </w:rPr>
              <w:t>x</w:t>
            </w:r>
          </w:p>
        </w:tc>
      </w:tr>
      <w:tr w:rsidR="00053C65" w:rsidRPr="002B4744" w14:paraId="2482C696" w14:textId="77777777" w:rsidTr="0013384E">
        <w:trPr>
          <w:trHeight w:val="593"/>
        </w:trPr>
        <w:tc>
          <w:tcPr>
            <w:tcW w:w="14305" w:type="dxa"/>
            <w:gridSpan w:val="4"/>
            <w:vAlign w:val="center"/>
          </w:tcPr>
          <w:p w14:paraId="6A35942F" w14:textId="049C4B81" w:rsidR="00053C65" w:rsidRPr="002B4744" w:rsidRDefault="00053C65" w:rsidP="0013384E">
            <w:pPr>
              <w:keepNext/>
              <w:spacing w:before="60" w:after="60"/>
              <w:rPr>
                <w:rFonts w:ascii="Times New Roman" w:hAnsi="Times New Roman"/>
              </w:rPr>
            </w:pPr>
            <w:r w:rsidRPr="002B4744">
              <w:rPr>
                <w:rFonts w:ascii="Times New Roman" w:eastAsia="Times New Roman" w:hAnsi="Times New Roman"/>
                <w:b/>
              </w:rPr>
              <w:lastRenderedPageBreak/>
              <w:t xml:space="preserve">II. Lĩnh vực </w:t>
            </w:r>
            <w:r w:rsidRPr="002B4744">
              <w:rPr>
                <w:rFonts w:ascii="Times New Roman" w:hAnsi="Times New Roman"/>
                <w:b/>
              </w:rPr>
              <w:t>Tiêu chuẩn đo lường chất lượng</w:t>
            </w:r>
            <w:r w:rsidR="00A8020A" w:rsidRPr="002B4744">
              <w:rPr>
                <w:rFonts w:ascii="Times New Roman" w:hAnsi="Times New Roman"/>
                <w:b/>
              </w:rPr>
              <w:t xml:space="preserve"> (06 TTHC)</w:t>
            </w:r>
          </w:p>
        </w:tc>
      </w:tr>
      <w:tr w:rsidR="00053C65" w:rsidRPr="002B4744" w14:paraId="6A6DFDDF" w14:textId="77777777" w:rsidTr="0013384E">
        <w:trPr>
          <w:trHeight w:val="1417"/>
        </w:trPr>
        <w:tc>
          <w:tcPr>
            <w:tcW w:w="746" w:type="dxa"/>
            <w:vAlign w:val="center"/>
          </w:tcPr>
          <w:p w14:paraId="49EDA46B" w14:textId="7293CEAD" w:rsidR="00053C65" w:rsidRPr="0005163D" w:rsidRDefault="00053C65" w:rsidP="0005163D">
            <w:pPr>
              <w:pStyle w:val="ListParagraph"/>
              <w:numPr>
                <w:ilvl w:val="0"/>
                <w:numId w:val="1"/>
              </w:numPr>
              <w:spacing w:before="60" w:after="60"/>
              <w:rPr>
                <w:rFonts w:ascii="Times New Roman" w:eastAsia="Times New Roman" w:hAnsi="Times New Roman"/>
              </w:rPr>
            </w:pPr>
          </w:p>
        </w:tc>
        <w:tc>
          <w:tcPr>
            <w:tcW w:w="6629" w:type="dxa"/>
            <w:vAlign w:val="center"/>
          </w:tcPr>
          <w:p w14:paraId="3CC97EF4" w14:textId="77777777" w:rsidR="00053C65" w:rsidRPr="002B4744" w:rsidRDefault="00053C65" w:rsidP="0013384E">
            <w:pPr>
              <w:keepNext/>
              <w:spacing w:before="60" w:after="60"/>
              <w:rPr>
                <w:rFonts w:ascii="Times New Roman" w:hAnsi="Times New Roman"/>
              </w:rPr>
            </w:pPr>
            <w:r w:rsidRPr="002B4744">
              <w:rPr>
                <w:rFonts w:ascii="Times New Roman" w:hAnsi="Times New Roman"/>
                <w:spacing w:val="-2"/>
                <w:lang w:val="nl-NL"/>
              </w:rPr>
              <w:t>Thủ tục cấp mới Giấy chứng nhận đủ điều kiện sản xuất mũ bảo hiểm</w:t>
            </w:r>
          </w:p>
        </w:tc>
        <w:tc>
          <w:tcPr>
            <w:tcW w:w="3330" w:type="dxa"/>
            <w:vAlign w:val="center"/>
          </w:tcPr>
          <w:p w14:paraId="19182791" w14:textId="77777777" w:rsidR="00053C65" w:rsidRPr="002B4744" w:rsidRDefault="00053C65" w:rsidP="0013384E">
            <w:pPr>
              <w:keepNext/>
              <w:spacing w:before="60" w:after="60"/>
              <w:rPr>
                <w:rFonts w:ascii="Times New Roman" w:hAnsi="Times New Roman"/>
              </w:rPr>
            </w:pPr>
            <w:r w:rsidRPr="002B4744">
              <w:rPr>
                <w:rFonts w:ascii="Times New Roman" w:hAnsi="Times New Roman"/>
              </w:rPr>
              <w:t>Nghị định số 154/2018/NĐ-CP</w:t>
            </w:r>
            <w:r w:rsidRPr="002B4744">
              <w:rPr>
                <w:rStyle w:val="FootnoteReference"/>
                <w:rFonts w:ascii="Times New Roman" w:hAnsi="Times New Roman"/>
              </w:rPr>
              <w:footnoteReference w:id="4"/>
            </w:r>
          </w:p>
        </w:tc>
        <w:tc>
          <w:tcPr>
            <w:tcW w:w="3600" w:type="dxa"/>
            <w:vAlign w:val="center"/>
          </w:tcPr>
          <w:p w14:paraId="4EB29FBF" w14:textId="4703A4B9" w:rsidR="00053C65" w:rsidRPr="002B4744" w:rsidRDefault="00053C65" w:rsidP="0013384E">
            <w:pPr>
              <w:keepNext/>
              <w:spacing w:before="60" w:after="60"/>
              <w:jc w:val="center"/>
              <w:rPr>
                <w:rFonts w:ascii="Times New Roman" w:hAnsi="Times New Roman"/>
              </w:rPr>
            </w:pPr>
            <w:r w:rsidRPr="002B4744">
              <w:rPr>
                <w:rFonts w:ascii="Times New Roman" w:eastAsia="Times New Roman" w:hAnsi="Times New Roman"/>
              </w:rPr>
              <w:t>x</w:t>
            </w:r>
          </w:p>
        </w:tc>
      </w:tr>
      <w:tr w:rsidR="00053C65" w:rsidRPr="002B4744" w14:paraId="7513FC28" w14:textId="77777777" w:rsidTr="0013384E">
        <w:trPr>
          <w:trHeight w:val="1417"/>
        </w:trPr>
        <w:tc>
          <w:tcPr>
            <w:tcW w:w="746" w:type="dxa"/>
            <w:vAlign w:val="center"/>
          </w:tcPr>
          <w:p w14:paraId="18B14335" w14:textId="2B6CBFFB" w:rsidR="00053C65" w:rsidRPr="0005163D" w:rsidRDefault="00053C65" w:rsidP="0005163D">
            <w:pPr>
              <w:pStyle w:val="ListParagraph"/>
              <w:numPr>
                <w:ilvl w:val="0"/>
                <w:numId w:val="1"/>
              </w:numPr>
              <w:spacing w:before="60" w:after="60"/>
              <w:rPr>
                <w:rFonts w:ascii="Times New Roman" w:eastAsia="Times New Roman" w:hAnsi="Times New Roman"/>
              </w:rPr>
            </w:pPr>
          </w:p>
        </w:tc>
        <w:tc>
          <w:tcPr>
            <w:tcW w:w="6629" w:type="dxa"/>
            <w:vAlign w:val="center"/>
          </w:tcPr>
          <w:p w14:paraId="636C1102" w14:textId="77777777" w:rsidR="00053C65" w:rsidRPr="002B4744" w:rsidRDefault="00053C65" w:rsidP="0013384E">
            <w:pPr>
              <w:keepNext/>
              <w:spacing w:before="60" w:after="60"/>
              <w:rPr>
                <w:rFonts w:ascii="Times New Roman" w:hAnsi="Times New Roman"/>
                <w:color w:val="000000"/>
                <w:lang w:val="vi-VN"/>
              </w:rPr>
            </w:pPr>
            <w:r w:rsidRPr="002B4744">
              <w:rPr>
                <w:rFonts w:ascii="Times New Roman" w:hAnsi="Times New Roman"/>
                <w:spacing w:val="-2"/>
                <w:lang w:val="nl-NL"/>
              </w:rPr>
              <w:t>Thủ tục điều chỉnh nội dung Giấy chứng nhận đủ điều kiện sản xuất mũ bảo hiểm</w:t>
            </w:r>
          </w:p>
        </w:tc>
        <w:tc>
          <w:tcPr>
            <w:tcW w:w="3330" w:type="dxa"/>
            <w:vAlign w:val="center"/>
          </w:tcPr>
          <w:p w14:paraId="43D561E1" w14:textId="77777777" w:rsidR="00053C65" w:rsidRPr="002B4744" w:rsidRDefault="00053C65" w:rsidP="0013384E">
            <w:pPr>
              <w:keepNext/>
              <w:spacing w:before="60" w:after="60"/>
              <w:rPr>
                <w:rFonts w:ascii="Times New Roman" w:hAnsi="Times New Roman"/>
                <w:lang w:val="vi-VN"/>
              </w:rPr>
            </w:pPr>
            <w:r w:rsidRPr="002B4744">
              <w:rPr>
                <w:rFonts w:ascii="Times New Roman" w:hAnsi="Times New Roman"/>
                <w:lang w:val="vi-VN"/>
              </w:rPr>
              <w:t>Nghị định số 154/2018/NĐ-CP</w:t>
            </w:r>
          </w:p>
        </w:tc>
        <w:tc>
          <w:tcPr>
            <w:tcW w:w="3600" w:type="dxa"/>
            <w:vAlign w:val="center"/>
          </w:tcPr>
          <w:p w14:paraId="6C18BAA5" w14:textId="7339211B" w:rsidR="00053C65" w:rsidRPr="002B4744" w:rsidRDefault="00053C65" w:rsidP="0013384E">
            <w:pPr>
              <w:keepNext/>
              <w:spacing w:before="60" w:after="60"/>
              <w:jc w:val="center"/>
              <w:rPr>
                <w:rFonts w:ascii="Times New Roman" w:hAnsi="Times New Roman"/>
                <w:lang w:val="vi-VN"/>
              </w:rPr>
            </w:pPr>
            <w:r w:rsidRPr="002B4744">
              <w:rPr>
                <w:rFonts w:ascii="Times New Roman" w:eastAsia="Times New Roman" w:hAnsi="Times New Roman"/>
              </w:rPr>
              <w:t>x</w:t>
            </w:r>
          </w:p>
        </w:tc>
      </w:tr>
      <w:tr w:rsidR="00053C65" w:rsidRPr="002B4744" w14:paraId="2EAD4BCD" w14:textId="77777777" w:rsidTr="0013384E">
        <w:trPr>
          <w:trHeight w:val="1034"/>
        </w:trPr>
        <w:tc>
          <w:tcPr>
            <w:tcW w:w="746" w:type="dxa"/>
            <w:vAlign w:val="center"/>
          </w:tcPr>
          <w:p w14:paraId="1ABD8E8F" w14:textId="060DD7C7" w:rsidR="00053C65" w:rsidRPr="0005163D" w:rsidRDefault="00053C65" w:rsidP="0005163D">
            <w:pPr>
              <w:pStyle w:val="ListParagraph"/>
              <w:numPr>
                <w:ilvl w:val="0"/>
                <w:numId w:val="1"/>
              </w:numPr>
              <w:spacing w:before="60" w:after="60"/>
              <w:rPr>
                <w:rFonts w:ascii="Times New Roman" w:eastAsia="Times New Roman" w:hAnsi="Times New Roman"/>
              </w:rPr>
            </w:pPr>
          </w:p>
        </w:tc>
        <w:tc>
          <w:tcPr>
            <w:tcW w:w="6629" w:type="dxa"/>
            <w:vAlign w:val="center"/>
          </w:tcPr>
          <w:p w14:paraId="7512B985" w14:textId="77777777" w:rsidR="00053C65" w:rsidRPr="002B4744" w:rsidRDefault="00053C65" w:rsidP="0013384E">
            <w:pPr>
              <w:keepNext/>
              <w:spacing w:before="60" w:after="60"/>
              <w:rPr>
                <w:rFonts w:ascii="Times New Roman" w:hAnsi="Times New Roman"/>
                <w:color w:val="000000"/>
                <w:lang w:val="vi-VN"/>
              </w:rPr>
            </w:pPr>
            <w:r w:rsidRPr="002B4744">
              <w:rPr>
                <w:rFonts w:ascii="Times New Roman" w:hAnsi="Times New Roman"/>
                <w:spacing w:val="-2"/>
                <w:lang w:val="nl-NL"/>
              </w:rPr>
              <w:t>Thủ tục cấp lại Giấy chứng nhận đủ điều kiện sản xuất mũ bảo hiểm</w:t>
            </w:r>
          </w:p>
        </w:tc>
        <w:tc>
          <w:tcPr>
            <w:tcW w:w="3330" w:type="dxa"/>
            <w:vAlign w:val="center"/>
          </w:tcPr>
          <w:p w14:paraId="6A641EA5" w14:textId="77777777" w:rsidR="00053C65" w:rsidRPr="002B4744" w:rsidRDefault="00053C65" w:rsidP="0013384E">
            <w:pPr>
              <w:keepNext/>
              <w:spacing w:before="60" w:after="60"/>
              <w:rPr>
                <w:rFonts w:ascii="Times New Roman" w:hAnsi="Times New Roman"/>
                <w:lang w:val="vi-VN"/>
              </w:rPr>
            </w:pPr>
            <w:r w:rsidRPr="002B4744">
              <w:rPr>
                <w:rFonts w:ascii="Times New Roman" w:hAnsi="Times New Roman"/>
                <w:lang w:val="vi-VN"/>
              </w:rPr>
              <w:t xml:space="preserve">Nghị định số 154/2018/NĐ-CP </w:t>
            </w:r>
          </w:p>
        </w:tc>
        <w:tc>
          <w:tcPr>
            <w:tcW w:w="3600" w:type="dxa"/>
            <w:vAlign w:val="center"/>
          </w:tcPr>
          <w:p w14:paraId="1DF89F8C" w14:textId="516206A2" w:rsidR="00053C65" w:rsidRPr="002B4744" w:rsidRDefault="00053C65" w:rsidP="0013384E">
            <w:pPr>
              <w:keepNext/>
              <w:spacing w:before="60" w:after="60"/>
              <w:jc w:val="center"/>
              <w:rPr>
                <w:rFonts w:ascii="Times New Roman" w:hAnsi="Times New Roman"/>
                <w:lang w:val="vi-VN"/>
              </w:rPr>
            </w:pPr>
            <w:r w:rsidRPr="002B4744">
              <w:rPr>
                <w:rFonts w:ascii="Times New Roman" w:eastAsia="Times New Roman" w:hAnsi="Times New Roman"/>
              </w:rPr>
              <w:t>x</w:t>
            </w:r>
          </w:p>
        </w:tc>
      </w:tr>
      <w:tr w:rsidR="00053C65" w:rsidRPr="002B4744" w14:paraId="4AEED814" w14:textId="77777777" w:rsidTr="0013384E">
        <w:trPr>
          <w:trHeight w:val="1034"/>
        </w:trPr>
        <w:tc>
          <w:tcPr>
            <w:tcW w:w="746" w:type="dxa"/>
            <w:vAlign w:val="center"/>
          </w:tcPr>
          <w:p w14:paraId="0902AC52" w14:textId="2CE4C0DE" w:rsidR="00053C65" w:rsidRPr="0005163D" w:rsidRDefault="00053C65" w:rsidP="0005163D">
            <w:pPr>
              <w:pStyle w:val="ListParagraph"/>
              <w:numPr>
                <w:ilvl w:val="0"/>
                <w:numId w:val="1"/>
              </w:numPr>
              <w:spacing w:before="60" w:after="60"/>
              <w:jc w:val="center"/>
              <w:rPr>
                <w:rFonts w:ascii="Times New Roman" w:eastAsia="Times New Roman" w:hAnsi="Times New Roman"/>
              </w:rPr>
            </w:pPr>
          </w:p>
        </w:tc>
        <w:tc>
          <w:tcPr>
            <w:tcW w:w="6629" w:type="dxa"/>
            <w:vAlign w:val="center"/>
          </w:tcPr>
          <w:p w14:paraId="46997C7D" w14:textId="5C5439C8" w:rsidR="00053C65" w:rsidRPr="002B4744" w:rsidRDefault="00053C65" w:rsidP="0013384E">
            <w:pPr>
              <w:keepNext/>
              <w:spacing w:before="60" w:after="60"/>
              <w:ind w:left="-23"/>
              <w:rPr>
                <w:rFonts w:ascii="Times New Roman" w:hAnsi="Times New Roman"/>
                <w:color w:val="000000"/>
              </w:rPr>
            </w:pPr>
            <w:r w:rsidRPr="002B4744">
              <w:rPr>
                <w:rFonts w:ascii="Times New Roman" w:hAnsi="Times New Roman"/>
                <w:color w:val="000000"/>
              </w:rPr>
              <w:t>Thủ tục cấp Giấy chứng nhận đăng ký cơ sở pha chế khí</w:t>
            </w:r>
          </w:p>
        </w:tc>
        <w:tc>
          <w:tcPr>
            <w:tcW w:w="3330" w:type="dxa"/>
            <w:vAlign w:val="center"/>
          </w:tcPr>
          <w:p w14:paraId="77BAC854" w14:textId="3CD3F164" w:rsidR="00A009ED" w:rsidRPr="002B4744" w:rsidRDefault="00A009ED" w:rsidP="0013384E">
            <w:pPr>
              <w:keepNext/>
              <w:spacing w:before="60" w:after="60"/>
              <w:rPr>
                <w:rFonts w:ascii="Times New Roman" w:hAnsi="Times New Roman"/>
              </w:rPr>
            </w:pPr>
            <w:r w:rsidRPr="002B4744">
              <w:rPr>
                <w:rFonts w:ascii="Times New Roman" w:hAnsi="Times New Roman"/>
              </w:rPr>
              <w:t xml:space="preserve">- </w:t>
            </w:r>
            <w:r w:rsidR="00053C65" w:rsidRPr="002B4744">
              <w:rPr>
                <w:rFonts w:ascii="Times New Roman" w:hAnsi="Times New Roman"/>
              </w:rPr>
              <w:t>Nghị định số 87/2018/NĐ-CP</w:t>
            </w:r>
            <w:r w:rsidRPr="002B4744">
              <w:rPr>
                <w:rStyle w:val="FootnoteReference"/>
                <w:rFonts w:ascii="Times New Roman" w:hAnsi="Times New Roman"/>
              </w:rPr>
              <w:footnoteReference w:id="5"/>
            </w:r>
            <w:r w:rsidRPr="002B4744">
              <w:rPr>
                <w:rFonts w:ascii="Times New Roman" w:hAnsi="Times New Roman"/>
              </w:rPr>
              <w:t>;</w:t>
            </w:r>
          </w:p>
          <w:p w14:paraId="094991D1" w14:textId="42974DF0" w:rsidR="00053C65" w:rsidRPr="002B4744" w:rsidRDefault="00A009ED" w:rsidP="0013384E">
            <w:pPr>
              <w:keepNext/>
              <w:spacing w:before="60" w:after="60"/>
              <w:rPr>
                <w:rFonts w:ascii="Times New Roman" w:hAnsi="Times New Roman"/>
              </w:rPr>
            </w:pPr>
            <w:r w:rsidRPr="002B4744">
              <w:rPr>
                <w:rFonts w:ascii="Times New Roman" w:hAnsi="Times New Roman"/>
              </w:rPr>
              <w:t xml:space="preserve">- </w:t>
            </w:r>
            <w:r w:rsidR="00053C65" w:rsidRPr="002B4744">
              <w:rPr>
                <w:rFonts w:ascii="Times New Roman" w:hAnsi="Times New Roman"/>
              </w:rPr>
              <w:t>Thông tư số</w:t>
            </w:r>
            <w:r w:rsidRPr="002B4744">
              <w:rPr>
                <w:rFonts w:ascii="Times New Roman" w:hAnsi="Times New Roman"/>
              </w:rPr>
              <w:t xml:space="preserve"> 20/2019/TT-BKHCN</w:t>
            </w:r>
            <w:r w:rsidR="0098491B" w:rsidRPr="002B4744">
              <w:rPr>
                <w:rStyle w:val="FootnoteReference"/>
                <w:rFonts w:ascii="Times New Roman" w:hAnsi="Times New Roman"/>
              </w:rPr>
              <w:footnoteReference w:id="6"/>
            </w:r>
            <w:r w:rsidR="0098491B" w:rsidRPr="002B4744">
              <w:rPr>
                <w:rFonts w:ascii="Times New Roman" w:hAnsi="Times New Roman"/>
              </w:rPr>
              <w:t>.</w:t>
            </w:r>
          </w:p>
        </w:tc>
        <w:tc>
          <w:tcPr>
            <w:tcW w:w="3600" w:type="dxa"/>
            <w:vAlign w:val="center"/>
          </w:tcPr>
          <w:p w14:paraId="666BC090" w14:textId="3F5CC662" w:rsidR="00053C65" w:rsidRPr="002B4744" w:rsidRDefault="00053C65" w:rsidP="0013384E">
            <w:pPr>
              <w:keepNext/>
              <w:spacing w:before="60" w:after="60"/>
              <w:jc w:val="center"/>
              <w:rPr>
                <w:rFonts w:ascii="Times New Roman" w:hAnsi="Times New Roman"/>
                <w:lang w:val="vi-VN"/>
              </w:rPr>
            </w:pPr>
            <w:r w:rsidRPr="002B4744">
              <w:rPr>
                <w:rFonts w:ascii="Times New Roman" w:eastAsia="Times New Roman" w:hAnsi="Times New Roman"/>
              </w:rPr>
              <w:t>x</w:t>
            </w:r>
          </w:p>
        </w:tc>
      </w:tr>
      <w:tr w:rsidR="00053C65" w:rsidRPr="002B4744" w14:paraId="4B674F77" w14:textId="77777777" w:rsidTr="0013384E">
        <w:trPr>
          <w:trHeight w:val="1034"/>
        </w:trPr>
        <w:tc>
          <w:tcPr>
            <w:tcW w:w="746" w:type="dxa"/>
            <w:vAlign w:val="center"/>
          </w:tcPr>
          <w:p w14:paraId="429B3B9C" w14:textId="31427A87" w:rsidR="00053C65" w:rsidRPr="0005163D" w:rsidRDefault="00053C65" w:rsidP="0005163D">
            <w:pPr>
              <w:pStyle w:val="ListParagraph"/>
              <w:numPr>
                <w:ilvl w:val="0"/>
                <w:numId w:val="1"/>
              </w:numPr>
              <w:spacing w:before="60" w:after="60"/>
              <w:rPr>
                <w:rFonts w:ascii="Times New Roman" w:eastAsia="Times New Roman" w:hAnsi="Times New Roman"/>
              </w:rPr>
            </w:pPr>
          </w:p>
        </w:tc>
        <w:tc>
          <w:tcPr>
            <w:tcW w:w="6629" w:type="dxa"/>
            <w:vAlign w:val="center"/>
          </w:tcPr>
          <w:p w14:paraId="584AAD55" w14:textId="762CFB52" w:rsidR="00053C65" w:rsidRPr="002B4744" w:rsidRDefault="00053C65" w:rsidP="0013384E">
            <w:pPr>
              <w:keepNext/>
              <w:spacing w:before="60" w:after="60"/>
              <w:ind w:left="-23"/>
              <w:rPr>
                <w:rFonts w:ascii="Times New Roman" w:hAnsi="Times New Roman"/>
                <w:color w:val="000000"/>
              </w:rPr>
            </w:pPr>
            <w:r w:rsidRPr="002B4744">
              <w:rPr>
                <w:rFonts w:ascii="Times New Roman" w:hAnsi="Times New Roman"/>
                <w:color w:val="000000"/>
              </w:rPr>
              <w:t>Thủ tục cấp điều chỉnh, bổ sung Giấy chứng nhận đăng ký cơ sở pha chế khí</w:t>
            </w:r>
          </w:p>
        </w:tc>
        <w:tc>
          <w:tcPr>
            <w:tcW w:w="3330" w:type="dxa"/>
            <w:vAlign w:val="center"/>
          </w:tcPr>
          <w:p w14:paraId="7C8DDFBA" w14:textId="4D73A9A2" w:rsidR="0098491B" w:rsidRPr="002B4744" w:rsidRDefault="0098491B" w:rsidP="0013384E">
            <w:pPr>
              <w:keepNext/>
              <w:spacing w:before="60" w:after="60"/>
              <w:rPr>
                <w:rFonts w:ascii="Times New Roman" w:hAnsi="Times New Roman"/>
              </w:rPr>
            </w:pPr>
            <w:r w:rsidRPr="002B4744">
              <w:rPr>
                <w:rFonts w:ascii="Times New Roman" w:hAnsi="Times New Roman"/>
              </w:rPr>
              <w:t>- Nghị định số 87/2018/NĐ-CP;</w:t>
            </w:r>
          </w:p>
          <w:p w14:paraId="43E871AB" w14:textId="6B30A81F" w:rsidR="00053C65" w:rsidRPr="002B4744" w:rsidRDefault="0098491B" w:rsidP="0013384E">
            <w:pPr>
              <w:keepNext/>
              <w:spacing w:before="60" w:after="60"/>
              <w:rPr>
                <w:rFonts w:ascii="Times New Roman" w:hAnsi="Times New Roman"/>
              </w:rPr>
            </w:pPr>
            <w:r w:rsidRPr="002B4744">
              <w:rPr>
                <w:rFonts w:ascii="Times New Roman" w:hAnsi="Times New Roman"/>
              </w:rPr>
              <w:t>- Thông tư số 20/2019/TT-BKHCN.</w:t>
            </w:r>
          </w:p>
        </w:tc>
        <w:tc>
          <w:tcPr>
            <w:tcW w:w="3600" w:type="dxa"/>
            <w:vAlign w:val="center"/>
          </w:tcPr>
          <w:p w14:paraId="475D7427" w14:textId="4D9C08D9" w:rsidR="00053C65" w:rsidRPr="002B4744" w:rsidRDefault="00053C65" w:rsidP="0013384E">
            <w:pPr>
              <w:keepNext/>
              <w:spacing w:before="60" w:after="60"/>
              <w:jc w:val="center"/>
              <w:rPr>
                <w:rFonts w:ascii="Times New Roman" w:hAnsi="Times New Roman"/>
                <w:lang w:val="vi-VN"/>
              </w:rPr>
            </w:pPr>
            <w:r w:rsidRPr="002B4744">
              <w:rPr>
                <w:rFonts w:ascii="Times New Roman" w:eastAsia="Times New Roman" w:hAnsi="Times New Roman"/>
              </w:rPr>
              <w:t>x</w:t>
            </w:r>
          </w:p>
        </w:tc>
      </w:tr>
      <w:tr w:rsidR="00053C65" w:rsidRPr="002B4744" w14:paraId="12008FD3" w14:textId="77777777" w:rsidTr="0013384E">
        <w:trPr>
          <w:trHeight w:val="1034"/>
        </w:trPr>
        <w:tc>
          <w:tcPr>
            <w:tcW w:w="746" w:type="dxa"/>
            <w:vAlign w:val="center"/>
          </w:tcPr>
          <w:p w14:paraId="6A984EE1" w14:textId="5E635D5D" w:rsidR="00053C65" w:rsidRPr="0005163D" w:rsidRDefault="00053C65" w:rsidP="0005163D">
            <w:pPr>
              <w:pStyle w:val="ListParagraph"/>
              <w:numPr>
                <w:ilvl w:val="0"/>
                <w:numId w:val="1"/>
              </w:numPr>
              <w:spacing w:before="60" w:after="60"/>
              <w:rPr>
                <w:rFonts w:ascii="Times New Roman" w:eastAsia="Times New Roman" w:hAnsi="Times New Roman"/>
              </w:rPr>
            </w:pPr>
          </w:p>
        </w:tc>
        <w:tc>
          <w:tcPr>
            <w:tcW w:w="6629" w:type="dxa"/>
            <w:vAlign w:val="center"/>
          </w:tcPr>
          <w:p w14:paraId="7016F570" w14:textId="15FB7F2D" w:rsidR="00053C65" w:rsidRPr="002B4744" w:rsidRDefault="00053C65" w:rsidP="0013384E">
            <w:pPr>
              <w:keepNext/>
              <w:spacing w:before="60" w:after="60"/>
              <w:ind w:left="-23"/>
              <w:rPr>
                <w:rFonts w:ascii="Times New Roman" w:hAnsi="Times New Roman"/>
                <w:color w:val="000000"/>
              </w:rPr>
            </w:pPr>
            <w:r w:rsidRPr="002B4744">
              <w:rPr>
                <w:rFonts w:ascii="Times New Roman" w:hAnsi="Times New Roman"/>
                <w:color w:val="000000"/>
              </w:rPr>
              <w:t>Thủ tục cấp lại Giấy chứng nhận đăng ký cơ sở pha chế khí</w:t>
            </w:r>
          </w:p>
        </w:tc>
        <w:tc>
          <w:tcPr>
            <w:tcW w:w="3330" w:type="dxa"/>
            <w:vAlign w:val="center"/>
          </w:tcPr>
          <w:p w14:paraId="6FEA0857" w14:textId="77777777" w:rsidR="0098491B" w:rsidRPr="002B4744" w:rsidRDefault="0098491B" w:rsidP="0013384E">
            <w:pPr>
              <w:keepNext/>
              <w:spacing w:before="60" w:after="60"/>
              <w:rPr>
                <w:rFonts w:ascii="Times New Roman" w:hAnsi="Times New Roman"/>
              </w:rPr>
            </w:pPr>
            <w:r w:rsidRPr="002B4744">
              <w:rPr>
                <w:rFonts w:ascii="Times New Roman" w:hAnsi="Times New Roman"/>
              </w:rPr>
              <w:t>- Nghị định số 87/2018/NĐ-CP;</w:t>
            </w:r>
          </w:p>
          <w:p w14:paraId="3BD2C984" w14:textId="2114E0A9" w:rsidR="00053C65" w:rsidRPr="002B4744" w:rsidRDefault="0098491B" w:rsidP="0013384E">
            <w:pPr>
              <w:keepNext/>
              <w:spacing w:before="60" w:after="60"/>
              <w:rPr>
                <w:rFonts w:ascii="Times New Roman" w:hAnsi="Times New Roman"/>
              </w:rPr>
            </w:pPr>
            <w:r w:rsidRPr="002B4744">
              <w:rPr>
                <w:rFonts w:ascii="Times New Roman" w:hAnsi="Times New Roman"/>
              </w:rPr>
              <w:t>- Thông tư số 20/2019/TT-BKHCN.</w:t>
            </w:r>
          </w:p>
        </w:tc>
        <w:tc>
          <w:tcPr>
            <w:tcW w:w="3600" w:type="dxa"/>
            <w:vAlign w:val="center"/>
          </w:tcPr>
          <w:p w14:paraId="2089A24C" w14:textId="760C5C8C" w:rsidR="00053C65" w:rsidRPr="002B4744" w:rsidRDefault="00053C65" w:rsidP="0013384E">
            <w:pPr>
              <w:keepNext/>
              <w:spacing w:before="60" w:after="60"/>
              <w:jc w:val="center"/>
              <w:rPr>
                <w:rFonts w:ascii="Times New Roman" w:hAnsi="Times New Roman"/>
                <w:lang w:val="vi-VN"/>
              </w:rPr>
            </w:pPr>
            <w:r w:rsidRPr="002B4744">
              <w:rPr>
                <w:rFonts w:ascii="Times New Roman" w:eastAsia="Times New Roman" w:hAnsi="Times New Roman"/>
              </w:rPr>
              <w:t>x</w:t>
            </w:r>
          </w:p>
        </w:tc>
      </w:tr>
      <w:tr w:rsidR="00053C65" w:rsidRPr="002B4744" w14:paraId="74756444" w14:textId="77777777" w:rsidTr="0013384E">
        <w:trPr>
          <w:trHeight w:val="584"/>
        </w:trPr>
        <w:tc>
          <w:tcPr>
            <w:tcW w:w="14305" w:type="dxa"/>
            <w:gridSpan w:val="4"/>
            <w:vAlign w:val="center"/>
          </w:tcPr>
          <w:p w14:paraId="1F8961B0" w14:textId="3B9C2A78" w:rsidR="00053C65" w:rsidRPr="002B4744" w:rsidRDefault="00053C65" w:rsidP="0013384E">
            <w:pPr>
              <w:keepNext/>
              <w:spacing w:before="60" w:after="60"/>
              <w:jc w:val="both"/>
              <w:rPr>
                <w:rFonts w:ascii="Times New Roman" w:hAnsi="Times New Roman"/>
              </w:rPr>
            </w:pPr>
            <w:r w:rsidRPr="002B4744">
              <w:rPr>
                <w:rFonts w:ascii="Times New Roman" w:eastAsia="Times New Roman" w:hAnsi="Times New Roman"/>
                <w:b/>
              </w:rPr>
              <w:t xml:space="preserve">III. Lĩnh vực </w:t>
            </w:r>
            <w:r w:rsidRPr="002B4744">
              <w:rPr>
                <w:rFonts w:ascii="Times New Roman" w:hAnsi="Times New Roman"/>
                <w:b/>
              </w:rPr>
              <w:t>Sở hữu trí tuệ</w:t>
            </w:r>
            <w:r w:rsidR="00A8020A" w:rsidRPr="002B4744">
              <w:rPr>
                <w:rFonts w:ascii="Times New Roman" w:hAnsi="Times New Roman"/>
                <w:b/>
              </w:rPr>
              <w:t xml:space="preserve"> (02 TTHC)</w:t>
            </w:r>
          </w:p>
        </w:tc>
      </w:tr>
      <w:tr w:rsidR="00053C65" w:rsidRPr="002B4744" w14:paraId="6154F139" w14:textId="77777777" w:rsidTr="0013384E">
        <w:trPr>
          <w:trHeight w:val="1034"/>
        </w:trPr>
        <w:tc>
          <w:tcPr>
            <w:tcW w:w="746" w:type="dxa"/>
            <w:vAlign w:val="center"/>
          </w:tcPr>
          <w:p w14:paraId="0277BCF2" w14:textId="2501AE33" w:rsidR="00053C65" w:rsidRPr="0005163D" w:rsidRDefault="00053C65" w:rsidP="0005163D">
            <w:pPr>
              <w:pStyle w:val="ListParagraph"/>
              <w:numPr>
                <w:ilvl w:val="0"/>
                <w:numId w:val="1"/>
              </w:numPr>
              <w:spacing w:before="60" w:after="60"/>
              <w:rPr>
                <w:rFonts w:ascii="Times New Roman" w:eastAsia="Times New Roman" w:hAnsi="Times New Roman"/>
              </w:rPr>
            </w:pPr>
          </w:p>
        </w:tc>
        <w:tc>
          <w:tcPr>
            <w:tcW w:w="6629" w:type="dxa"/>
            <w:vAlign w:val="center"/>
          </w:tcPr>
          <w:p w14:paraId="469840D8" w14:textId="094A1574" w:rsidR="00053C65" w:rsidRPr="002B4744" w:rsidRDefault="00053C65" w:rsidP="0013384E">
            <w:pPr>
              <w:keepNext/>
              <w:spacing w:before="60" w:after="60"/>
              <w:ind w:left="-23"/>
              <w:rPr>
                <w:rFonts w:ascii="Times New Roman" w:hAnsi="Times New Roman"/>
                <w:color w:val="000000"/>
              </w:rPr>
            </w:pPr>
            <w:r w:rsidRPr="002B4744">
              <w:rPr>
                <w:rFonts w:ascii="Times New Roman" w:hAnsi="Times New Roman"/>
                <w:color w:val="000000"/>
              </w:rPr>
              <w:t>Thủ tục đăng ký chủ trì thực hiện dự án thuộc Chương trình phát triển tài sản trí tuệ 2016-2020</w:t>
            </w:r>
          </w:p>
        </w:tc>
        <w:tc>
          <w:tcPr>
            <w:tcW w:w="3330" w:type="dxa"/>
            <w:vAlign w:val="center"/>
          </w:tcPr>
          <w:p w14:paraId="59FC6966" w14:textId="48C0C8E1" w:rsidR="00053C65" w:rsidRPr="002B4744" w:rsidRDefault="00053C65" w:rsidP="0013384E">
            <w:pPr>
              <w:keepNext/>
              <w:spacing w:before="60" w:after="60"/>
              <w:rPr>
                <w:rFonts w:ascii="Times New Roman" w:hAnsi="Times New Roman"/>
              </w:rPr>
            </w:pPr>
            <w:r w:rsidRPr="002B4744">
              <w:rPr>
                <w:rFonts w:ascii="Times New Roman" w:hAnsi="Times New Roman"/>
              </w:rPr>
              <w:t>Thông tư 17/2017/TT-BKHCN</w:t>
            </w:r>
            <w:r w:rsidR="0098491B" w:rsidRPr="002B4744">
              <w:rPr>
                <w:rStyle w:val="FootnoteReference"/>
                <w:rFonts w:ascii="Times New Roman" w:hAnsi="Times New Roman"/>
              </w:rPr>
              <w:footnoteReference w:id="7"/>
            </w:r>
          </w:p>
        </w:tc>
        <w:tc>
          <w:tcPr>
            <w:tcW w:w="3600" w:type="dxa"/>
            <w:vAlign w:val="center"/>
          </w:tcPr>
          <w:p w14:paraId="4364511C" w14:textId="0D6F0CE8" w:rsidR="00053C65" w:rsidRPr="002B4744" w:rsidRDefault="00053C65" w:rsidP="0013384E">
            <w:pPr>
              <w:keepNext/>
              <w:spacing w:before="60" w:after="60"/>
              <w:jc w:val="center"/>
              <w:rPr>
                <w:rFonts w:ascii="Times New Roman" w:hAnsi="Times New Roman"/>
              </w:rPr>
            </w:pPr>
            <w:r w:rsidRPr="002B4744">
              <w:rPr>
                <w:rFonts w:ascii="Times New Roman" w:eastAsia="Times New Roman" w:hAnsi="Times New Roman"/>
              </w:rPr>
              <w:t>x</w:t>
            </w:r>
          </w:p>
        </w:tc>
      </w:tr>
      <w:tr w:rsidR="00053C65" w:rsidRPr="002B4744" w14:paraId="1C8B0372" w14:textId="77777777" w:rsidTr="0013384E">
        <w:trPr>
          <w:trHeight w:val="1034"/>
        </w:trPr>
        <w:tc>
          <w:tcPr>
            <w:tcW w:w="746" w:type="dxa"/>
            <w:vAlign w:val="center"/>
          </w:tcPr>
          <w:p w14:paraId="0C505C0F" w14:textId="4C84A634" w:rsidR="00053C65" w:rsidRPr="0005163D" w:rsidRDefault="00053C65" w:rsidP="0005163D">
            <w:pPr>
              <w:pStyle w:val="ListParagraph"/>
              <w:numPr>
                <w:ilvl w:val="0"/>
                <w:numId w:val="1"/>
              </w:numPr>
              <w:spacing w:before="60" w:after="60"/>
              <w:rPr>
                <w:rFonts w:ascii="Times New Roman" w:eastAsia="Times New Roman" w:hAnsi="Times New Roman"/>
              </w:rPr>
            </w:pPr>
          </w:p>
        </w:tc>
        <w:tc>
          <w:tcPr>
            <w:tcW w:w="6629" w:type="dxa"/>
            <w:vAlign w:val="center"/>
          </w:tcPr>
          <w:p w14:paraId="01E8673F" w14:textId="7A25AC93" w:rsidR="00053C65" w:rsidRPr="002B4744" w:rsidRDefault="00053C65" w:rsidP="0013384E">
            <w:pPr>
              <w:keepNext/>
              <w:spacing w:before="60" w:after="60"/>
              <w:ind w:left="-23"/>
              <w:rPr>
                <w:rFonts w:ascii="Times New Roman" w:hAnsi="Times New Roman"/>
                <w:color w:val="000000"/>
              </w:rPr>
            </w:pPr>
            <w:r w:rsidRPr="002B4744">
              <w:rPr>
                <w:rFonts w:ascii="Times New Roman" w:hAnsi="Times New Roman"/>
                <w:color w:val="000000"/>
              </w:rPr>
              <w:t>Thủ tục gia hạn dự án thuộc Chương trình phát triển tài sản trí tuệ 2016-2020</w:t>
            </w:r>
          </w:p>
        </w:tc>
        <w:tc>
          <w:tcPr>
            <w:tcW w:w="3330" w:type="dxa"/>
            <w:vAlign w:val="center"/>
          </w:tcPr>
          <w:p w14:paraId="4BCD8D6A" w14:textId="0BA5F877" w:rsidR="00053C65" w:rsidRPr="002B4744" w:rsidRDefault="0098491B" w:rsidP="0013384E">
            <w:pPr>
              <w:keepNext/>
              <w:spacing w:before="60" w:after="60"/>
              <w:rPr>
                <w:rFonts w:ascii="Times New Roman" w:hAnsi="Times New Roman"/>
              </w:rPr>
            </w:pPr>
            <w:r w:rsidRPr="002B4744">
              <w:rPr>
                <w:rFonts w:ascii="Times New Roman" w:hAnsi="Times New Roman"/>
              </w:rPr>
              <w:t>Thông tư 17/2017/TT-BKHCN</w:t>
            </w:r>
          </w:p>
        </w:tc>
        <w:tc>
          <w:tcPr>
            <w:tcW w:w="3600" w:type="dxa"/>
            <w:vAlign w:val="center"/>
          </w:tcPr>
          <w:p w14:paraId="27B6F7D3" w14:textId="64DFB08C" w:rsidR="00053C65" w:rsidRPr="002B4744" w:rsidRDefault="00053C65" w:rsidP="0013384E">
            <w:pPr>
              <w:keepNext/>
              <w:spacing w:before="60" w:after="60"/>
              <w:jc w:val="center"/>
              <w:rPr>
                <w:rFonts w:ascii="Times New Roman" w:hAnsi="Times New Roman"/>
                <w:lang w:val="vi-VN"/>
              </w:rPr>
            </w:pPr>
            <w:r w:rsidRPr="002B4744">
              <w:rPr>
                <w:rFonts w:ascii="Times New Roman" w:eastAsia="Times New Roman" w:hAnsi="Times New Roman"/>
              </w:rPr>
              <w:t>x</w:t>
            </w:r>
          </w:p>
        </w:tc>
      </w:tr>
      <w:tr w:rsidR="00053C65" w:rsidRPr="002B4744" w14:paraId="226335CB" w14:textId="77777777" w:rsidTr="0013384E">
        <w:trPr>
          <w:trHeight w:val="746"/>
        </w:trPr>
        <w:tc>
          <w:tcPr>
            <w:tcW w:w="14305" w:type="dxa"/>
            <w:gridSpan w:val="4"/>
            <w:shd w:val="clear" w:color="auto" w:fill="00B0F0"/>
            <w:vAlign w:val="center"/>
          </w:tcPr>
          <w:p w14:paraId="6BB1E320" w14:textId="51680BC8" w:rsidR="00053C65" w:rsidRPr="002B4744" w:rsidRDefault="00053C65" w:rsidP="0013384E">
            <w:pPr>
              <w:keepNext/>
              <w:spacing w:before="60" w:after="60"/>
              <w:jc w:val="both"/>
              <w:rPr>
                <w:rFonts w:ascii="Times New Roman" w:hAnsi="Times New Roman"/>
                <w:lang w:val="vi-VN"/>
              </w:rPr>
            </w:pPr>
            <w:r w:rsidRPr="002B4744">
              <w:rPr>
                <w:rFonts w:ascii="Times New Roman" w:eastAsia="Times New Roman" w:hAnsi="Times New Roman"/>
                <w:b/>
                <w:i/>
              </w:rPr>
              <w:t>B. Thủ tục hành chính cấp địa phương</w:t>
            </w:r>
          </w:p>
        </w:tc>
      </w:tr>
      <w:tr w:rsidR="00053C65" w:rsidRPr="002B4744" w14:paraId="28171AA8" w14:textId="77777777" w:rsidTr="0013384E">
        <w:trPr>
          <w:trHeight w:val="701"/>
        </w:trPr>
        <w:tc>
          <w:tcPr>
            <w:tcW w:w="14305" w:type="dxa"/>
            <w:gridSpan w:val="4"/>
            <w:vAlign w:val="center"/>
          </w:tcPr>
          <w:p w14:paraId="1AAADE19" w14:textId="41C715F8" w:rsidR="00053C65" w:rsidRPr="002B4744" w:rsidRDefault="00053C65" w:rsidP="0013384E">
            <w:pPr>
              <w:keepNext/>
              <w:spacing w:before="60" w:after="60"/>
              <w:jc w:val="both"/>
              <w:rPr>
                <w:rFonts w:ascii="Times New Roman" w:eastAsia="Times New Roman" w:hAnsi="Times New Roman"/>
                <w:b/>
              </w:rPr>
            </w:pPr>
            <w:r w:rsidRPr="002B4744">
              <w:rPr>
                <w:rFonts w:ascii="Times New Roman" w:eastAsia="Times New Roman" w:hAnsi="Times New Roman"/>
                <w:b/>
              </w:rPr>
              <w:t>I. Lĩnh vực hoạt động khoa học và công nghệ</w:t>
            </w:r>
            <w:r w:rsidR="00A8020A" w:rsidRPr="002B4744">
              <w:rPr>
                <w:rFonts w:ascii="Times New Roman" w:eastAsia="Times New Roman" w:hAnsi="Times New Roman"/>
                <w:b/>
              </w:rPr>
              <w:t xml:space="preserve"> (06 TTHC)</w:t>
            </w:r>
          </w:p>
        </w:tc>
      </w:tr>
      <w:tr w:rsidR="00053C65" w:rsidRPr="002B4744" w14:paraId="6C0F5E8C" w14:textId="77777777" w:rsidTr="0013384E">
        <w:trPr>
          <w:trHeight w:val="1134"/>
        </w:trPr>
        <w:tc>
          <w:tcPr>
            <w:tcW w:w="746" w:type="dxa"/>
            <w:vAlign w:val="center"/>
          </w:tcPr>
          <w:p w14:paraId="06F623E7" w14:textId="77777777" w:rsidR="00053C65" w:rsidRPr="002B4744" w:rsidRDefault="00053C65" w:rsidP="0013384E">
            <w:pPr>
              <w:spacing w:before="60" w:after="60"/>
              <w:rPr>
                <w:rFonts w:ascii="Times New Roman" w:eastAsia="Times New Roman" w:hAnsi="Times New Roman"/>
              </w:rPr>
            </w:pPr>
            <w:r w:rsidRPr="002B4744">
              <w:rPr>
                <w:rFonts w:ascii="Times New Roman" w:eastAsia="Times New Roman" w:hAnsi="Times New Roman"/>
              </w:rPr>
              <w:t>1</w:t>
            </w:r>
          </w:p>
        </w:tc>
        <w:tc>
          <w:tcPr>
            <w:tcW w:w="6629" w:type="dxa"/>
            <w:vAlign w:val="center"/>
          </w:tcPr>
          <w:p w14:paraId="2BCC0912" w14:textId="77777777" w:rsidR="00053C65" w:rsidRPr="002B4744" w:rsidRDefault="00053C65" w:rsidP="0013384E">
            <w:pPr>
              <w:spacing w:before="60" w:after="60"/>
              <w:rPr>
                <w:rFonts w:ascii="Times New Roman" w:eastAsia="Times New Roman" w:hAnsi="Times New Roman"/>
              </w:rPr>
            </w:pPr>
            <w:r w:rsidRPr="002B4744">
              <w:rPr>
                <w:rFonts w:ascii="Times New Roman" w:eastAsia="Times New Roman" w:hAnsi="Times New Roman"/>
              </w:rPr>
              <w:t>Cấp giấy chứng nhận đăng ký hoạt động Sàn Giao dịch công nghệ vùng</w:t>
            </w:r>
          </w:p>
        </w:tc>
        <w:tc>
          <w:tcPr>
            <w:tcW w:w="3330" w:type="dxa"/>
            <w:vAlign w:val="center"/>
          </w:tcPr>
          <w:p w14:paraId="4D84BB33" w14:textId="77777777" w:rsidR="00053C65" w:rsidRPr="0005163D" w:rsidRDefault="00053C65" w:rsidP="0013384E">
            <w:pPr>
              <w:spacing w:before="60" w:after="60"/>
              <w:rPr>
                <w:rFonts w:ascii="Times New Roman" w:hAnsi="Times New Roman"/>
              </w:rPr>
            </w:pPr>
            <w:r w:rsidRPr="002B4744">
              <w:rPr>
                <w:rFonts w:ascii="Times New Roman" w:hAnsi="Times New Roman"/>
              </w:rPr>
              <w:t>Thông tư số 16/2014/TT-BKHCN</w:t>
            </w:r>
          </w:p>
        </w:tc>
        <w:tc>
          <w:tcPr>
            <w:tcW w:w="3600" w:type="dxa"/>
            <w:vAlign w:val="center"/>
          </w:tcPr>
          <w:p w14:paraId="780E6E30" w14:textId="784ECF2F" w:rsidR="00053C65" w:rsidRPr="002B4744" w:rsidRDefault="00053C65" w:rsidP="0013384E">
            <w:pPr>
              <w:spacing w:before="60" w:after="60"/>
              <w:jc w:val="center"/>
              <w:rPr>
                <w:rFonts w:ascii="Times New Roman" w:eastAsia="Times New Roman" w:hAnsi="Times New Roman"/>
              </w:rPr>
            </w:pPr>
            <w:r w:rsidRPr="002B4744">
              <w:rPr>
                <w:rFonts w:ascii="Times New Roman" w:eastAsia="Times New Roman" w:hAnsi="Times New Roman"/>
              </w:rPr>
              <w:t>x</w:t>
            </w:r>
          </w:p>
        </w:tc>
      </w:tr>
      <w:tr w:rsidR="00053C65" w:rsidRPr="002B4744" w14:paraId="0A285C59" w14:textId="77777777" w:rsidTr="0013384E">
        <w:trPr>
          <w:trHeight w:val="1134"/>
        </w:trPr>
        <w:tc>
          <w:tcPr>
            <w:tcW w:w="746" w:type="dxa"/>
            <w:vAlign w:val="center"/>
          </w:tcPr>
          <w:p w14:paraId="24AB208A" w14:textId="77777777" w:rsidR="00053C65" w:rsidRPr="002B4744" w:rsidRDefault="00053C65" w:rsidP="0013384E">
            <w:pPr>
              <w:spacing w:before="60" w:after="60"/>
              <w:rPr>
                <w:rFonts w:ascii="Times New Roman" w:eastAsia="Times New Roman" w:hAnsi="Times New Roman"/>
              </w:rPr>
            </w:pPr>
            <w:r w:rsidRPr="002B4744">
              <w:rPr>
                <w:rFonts w:ascii="Times New Roman" w:eastAsia="Times New Roman" w:hAnsi="Times New Roman"/>
              </w:rPr>
              <w:lastRenderedPageBreak/>
              <w:t>2</w:t>
            </w:r>
          </w:p>
        </w:tc>
        <w:tc>
          <w:tcPr>
            <w:tcW w:w="6629" w:type="dxa"/>
            <w:vAlign w:val="center"/>
          </w:tcPr>
          <w:p w14:paraId="540C1564" w14:textId="77777777" w:rsidR="00053C65" w:rsidRPr="002B4744" w:rsidRDefault="00053C65" w:rsidP="0013384E">
            <w:pPr>
              <w:spacing w:before="60" w:after="60"/>
              <w:rPr>
                <w:rFonts w:ascii="Times New Roman" w:eastAsia="Times New Roman" w:hAnsi="Times New Roman"/>
              </w:rPr>
            </w:pPr>
            <w:r w:rsidRPr="002B4744">
              <w:rPr>
                <w:rFonts w:ascii="Times New Roman" w:eastAsia="Times New Roman" w:hAnsi="Times New Roman"/>
              </w:rPr>
              <w:t xml:space="preserve">Cấp giấy chứng nhận đăng ký hoạt động Trung tâm giao dịch công nghệ </w:t>
            </w:r>
          </w:p>
        </w:tc>
        <w:tc>
          <w:tcPr>
            <w:tcW w:w="3330" w:type="dxa"/>
            <w:vAlign w:val="center"/>
          </w:tcPr>
          <w:p w14:paraId="6E9D6D33" w14:textId="77777777" w:rsidR="00053C65" w:rsidRPr="0005163D" w:rsidRDefault="00053C65" w:rsidP="0013384E">
            <w:pPr>
              <w:spacing w:before="60" w:after="60"/>
              <w:rPr>
                <w:rFonts w:ascii="Times New Roman" w:hAnsi="Times New Roman"/>
              </w:rPr>
            </w:pPr>
            <w:r w:rsidRPr="002B4744">
              <w:rPr>
                <w:rFonts w:ascii="Times New Roman" w:hAnsi="Times New Roman"/>
              </w:rPr>
              <w:t>Thông tư số 16/2014/TT-BKHCN</w:t>
            </w:r>
          </w:p>
        </w:tc>
        <w:tc>
          <w:tcPr>
            <w:tcW w:w="3600" w:type="dxa"/>
            <w:vAlign w:val="center"/>
          </w:tcPr>
          <w:p w14:paraId="28732F7F" w14:textId="026F330B" w:rsidR="00053C65" w:rsidRPr="002B4744" w:rsidRDefault="00053C65" w:rsidP="0013384E">
            <w:pPr>
              <w:spacing w:before="60" w:after="60"/>
              <w:jc w:val="center"/>
              <w:rPr>
                <w:rFonts w:ascii="Times New Roman" w:eastAsia="Times New Roman" w:hAnsi="Times New Roman"/>
              </w:rPr>
            </w:pPr>
            <w:r w:rsidRPr="002B4744">
              <w:rPr>
                <w:rFonts w:ascii="Times New Roman" w:eastAsia="Times New Roman" w:hAnsi="Times New Roman"/>
              </w:rPr>
              <w:t>x</w:t>
            </w:r>
          </w:p>
        </w:tc>
      </w:tr>
      <w:tr w:rsidR="00053C65" w:rsidRPr="002B4744" w14:paraId="6BBA7E5D" w14:textId="77777777" w:rsidTr="0013384E">
        <w:trPr>
          <w:trHeight w:val="1134"/>
        </w:trPr>
        <w:tc>
          <w:tcPr>
            <w:tcW w:w="746" w:type="dxa"/>
            <w:vAlign w:val="center"/>
          </w:tcPr>
          <w:p w14:paraId="496B6B9E" w14:textId="77777777" w:rsidR="00053C65" w:rsidRPr="002B4744" w:rsidRDefault="00053C65" w:rsidP="0013384E">
            <w:pPr>
              <w:spacing w:before="60" w:after="60"/>
              <w:rPr>
                <w:rFonts w:ascii="Times New Roman" w:eastAsia="Times New Roman" w:hAnsi="Times New Roman"/>
              </w:rPr>
            </w:pPr>
            <w:r w:rsidRPr="002B4744">
              <w:rPr>
                <w:rFonts w:ascii="Times New Roman" w:eastAsia="Times New Roman" w:hAnsi="Times New Roman"/>
              </w:rPr>
              <w:t>3</w:t>
            </w:r>
          </w:p>
        </w:tc>
        <w:tc>
          <w:tcPr>
            <w:tcW w:w="6629" w:type="dxa"/>
            <w:vAlign w:val="center"/>
          </w:tcPr>
          <w:p w14:paraId="390C6976" w14:textId="77777777" w:rsidR="00053C65" w:rsidRPr="002B4744" w:rsidRDefault="00053C65" w:rsidP="0013384E">
            <w:pPr>
              <w:spacing w:before="60" w:after="60"/>
              <w:rPr>
                <w:rFonts w:ascii="Times New Roman" w:eastAsia="Times New Roman" w:hAnsi="Times New Roman"/>
              </w:rPr>
            </w:pPr>
            <w:r w:rsidRPr="002B4744">
              <w:rPr>
                <w:rFonts w:ascii="Times New Roman" w:eastAsia="Times New Roman" w:hAnsi="Times New Roman"/>
              </w:rPr>
              <w:t>Cấp giấy chứng nhận đăng ký hoạt động Trung tâm xúc tiến và hỗ trợ hoạt động chuyển giao công nghệ</w:t>
            </w:r>
          </w:p>
        </w:tc>
        <w:tc>
          <w:tcPr>
            <w:tcW w:w="3330" w:type="dxa"/>
            <w:vAlign w:val="center"/>
          </w:tcPr>
          <w:p w14:paraId="2C369E46" w14:textId="77777777" w:rsidR="00053C65" w:rsidRPr="0005163D" w:rsidRDefault="00053C65" w:rsidP="0013384E">
            <w:pPr>
              <w:spacing w:before="60" w:after="60"/>
              <w:rPr>
                <w:rFonts w:ascii="Times New Roman" w:hAnsi="Times New Roman"/>
              </w:rPr>
            </w:pPr>
            <w:r w:rsidRPr="002B4744">
              <w:rPr>
                <w:rFonts w:ascii="Times New Roman" w:hAnsi="Times New Roman"/>
              </w:rPr>
              <w:t>Thông tư số 16/2014/TT-BKHCN</w:t>
            </w:r>
          </w:p>
        </w:tc>
        <w:tc>
          <w:tcPr>
            <w:tcW w:w="3600" w:type="dxa"/>
            <w:vAlign w:val="center"/>
          </w:tcPr>
          <w:p w14:paraId="4662A511" w14:textId="7F05CEEF" w:rsidR="00053C65" w:rsidRPr="002B4744" w:rsidRDefault="00053C65" w:rsidP="0013384E">
            <w:pPr>
              <w:spacing w:before="60" w:after="60"/>
              <w:jc w:val="center"/>
              <w:rPr>
                <w:rFonts w:ascii="Times New Roman" w:eastAsia="Times New Roman" w:hAnsi="Times New Roman"/>
              </w:rPr>
            </w:pPr>
            <w:r w:rsidRPr="002B4744">
              <w:rPr>
                <w:rFonts w:ascii="Times New Roman" w:eastAsia="Times New Roman" w:hAnsi="Times New Roman"/>
              </w:rPr>
              <w:t>x</w:t>
            </w:r>
          </w:p>
        </w:tc>
      </w:tr>
      <w:tr w:rsidR="00053C65" w:rsidRPr="002B4744" w14:paraId="768A3BB0" w14:textId="77777777" w:rsidTr="0013384E">
        <w:trPr>
          <w:trHeight w:val="611"/>
        </w:trPr>
        <w:tc>
          <w:tcPr>
            <w:tcW w:w="746" w:type="dxa"/>
            <w:vAlign w:val="center"/>
          </w:tcPr>
          <w:p w14:paraId="6C8EA474" w14:textId="77777777" w:rsidR="00053C65" w:rsidRPr="002B4744" w:rsidRDefault="00053C65" w:rsidP="0013384E">
            <w:pPr>
              <w:spacing w:before="60" w:after="60"/>
              <w:rPr>
                <w:rFonts w:ascii="Times New Roman" w:eastAsia="Times New Roman" w:hAnsi="Times New Roman"/>
              </w:rPr>
            </w:pPr>
            <w:r w:rsidRPr="002B4744">
              <w:rPr>
                <w:rFonts w:ascii="Times New Roman" w:eastAsia="Times New Roman" w:hAnsi="Times New Roman"/>
              </w:rPr>
              <w:t>4</w:t>
            </w:r>
          </w:p>
        </w:tc>
        <w:tc>
          <w:tcPr>
            <w:tcW w:w="6629" w:type="dxa"/>
            <w:vAlign w:val="center"/>
          </w:tcPr>
          <w:p w14:paraId="3747DAEC" w14:textId="77777777" w:rsidR="00053C65" w:rsidRPr="002B4744" w:rsidRDefault="00053C65" w:rsidP="0013384E">
            <w:pPr>
              <w:spacing w:before="60" w:after="60"/>
              <w:rPr>
                <w:rFonts w:ascii="Times New Roman" w:eastAsia="Times New Roman" w:hAnsi="Times New Roman"/>
              </w:rPr>
            </w:pPr>
            <w:r w:rsidRPr="002B4744">
              <w:rPr>
                <w:rFonts w:ascii="Times New Roman" w:eastAsia="Times New Roman" w:hAnsi="Times New Roman"/>
              </w:rPr>
              <w:t xml:space="preserve">Cấp giấy chứng nhận đăng ký hoạt động Trung tâm hỗ trợ định giá tài sản trí tuệ </w:t>
            </w:r>
          </w:p>
        </w:tc>
        <w:tc>
          <w:tcPr>
            <w:tcW w:w="3330" w:type="dxa"/>
            <w:vAlign w:val="center"/>
          </w:tcPr>
          <w:p w14:paraId="5AA64F0C" w14:textId="77777777" w:rsidR="00053C65" w:rsidRPr="0005163D" w:rsidRDefault="00053C65" w:rsidP="0013384E">
            <w:pPr>
              <w:spacing w:before="60" w:after="60"/>
              <w:rPr>
                <w:rFonts w:ascii="Times New Roman" w:hAnsi="Times New Roman"/>
              </w:rPr>
            </w:pPr>
            <w:r w:rsidRPr="002B4744">
              <w:rPr>
                <w:rFonts w:ascii="Times New Roman" w:hAnsi="Times New Roman"/>
              </w:rPr>
              <w:t>Thông tư số 16/2014/TT-BKHCN</w:t>
            </w:r>
          </w:p>
        </w:tc>
        <w:tc>
          <w:tcPr>
            <w:tcW w:w="3600" w:type="dxa"/>
            <w:vAlign w:val="center"/>
          </w:tcPr>
          <w:p w14:paraId="39336BDB" w14:textId="1CE0B1E5" w:rsidR="00053C65" w:rsidRPr="002B4744" w:rsidRDefault="00053C65" w:rsidP="0013384E">
            <w:pPr>
              <w:spacing w:before="60" w:after="60"/>
              <w:jc w:val="center"/>
              <w:rPr>
                <w:rFonts w:ascii="Times New Roman" w:eastAsia="Times New Roman" w:hAnsi="Times New Roman"/>
              </w:rPr>
            </w:pPr>
            <w:r w:rsidRPr="002B4744">
              <w:rPr>
                <w:rFonts w:ascii="Times New Roman" w:eastAsia="Times New Roman" w:hAnsi="Times New Roman"/>
              </w:rPr>
              <w:t>x</w:t>
            </w:r>
          </w:p>
        </w:tc>
      </w:tr>
      <w:tr w:rsidR="00053C65" w:rsidRPr="002B4744" w14:paraId="23504087" w14:textId="77777777" w:rsidTr="0013384E">
        <w:trPr>
          <w:trHeight w:val="1134"/>
        </w:trPr>
        <w:tc>
          <w:tcPr>
            <w:tcW w:w="746" w:type="dxa"/>
            <w:vAlign w:val="center"/>
          </w:tcPr>
          <w:p w14:paraId="3020D416" w14:textId="77777777" w:rsidR="00053C65" w:rsidRPr="002B4744" w:rsidRDefault="00053C65" w:rsidP="0013384E">
            <w:pPr>
              <w:spacing w:before="60" w:after="60"/>
              <w:rPr>
                <w:rFonts w:ascii="Times New Roman" w:eastAsia="Times New Roman" w:hAnsi="Times New Roman"/>
              </w:rPr>
            </w:pPr>
            <w:r w:rsidRPr="002B4744">
              <w:rPr>
                <w:rFonts w:ascii="Times New Roman" w:eastAsia="Times New Roman" w:hAnsi="Times New Roman"/>
              </w:rPr>
              <w:t>5</w:t>
            </w:r>
          </w:p>
        </w:tc>
        <w:tc>
          <w:tcPr>
            <w:tcW w:w="6629" w:type="dxa"/>
            <w:vAlign w:val="center"/>
          </w:tcPr>
          <w:p w14:paraId="76752149" w14:textId="77777777" w:rsidR="00053C65" w:rsidRPr="002B4744" w:rsidRDefault="00053C65" w:rsidP="0013384E">
            <w:pPr>
              <w:spacing w:before="60" w:after="60"/>
              <w:rPr>
                <w:rFonts w:ascii="Times New Roman" w:eastAsia="Times New Roman" w:hAnsi="Times New Roman"/>
              </w:rPr>
            </w:pPr>
            <w:r w:rsidRPr="002B4744">
              <w:rPr>
                <w:rFonts w:ascii="Times New Roman" w:eastAsia="Times New Roman" w:hAnsi="Times New Roman"/>
              </w:rPr>
              <w:t xml:space="preserve">Cấp giấy chứng nhận đăng ký hoạt động Trung tâm hỗ trợ đổi mới sáng tạo </w:t>
            </w:r>
          </w:p>
        </w:tc>
        <w:tc>
          <w:tcPr>
            <w:tcW w:w="3330" w:type="dxa"/>
            <w:vAlign w:val="center"/>
          </w:tcPr>
          <w:p w14:paraId="068AF0CC" w14:textId="77777777" w:rsidR="00053C65" w:rsidRPr="002B4744" w:rsidRDefault="00053C65" w:rsidP="0013384E">
            <w:pPr>
              <w:spacing w:before="60" w:after="60"/>
              <w:rPr>
                <w:rFonts w:ascii="Times New Roman" w:eastAsia="Times New Roman" w:hAnsi="Times New Roman"/>
              </w:rPr>
            </w:pPr>
            <w:r w:rsidRPr="002B4744">
              <w:rPr>
                <w:rFonts w:ascii="Times New Roman" w:hAnsi="Times New Roman"/>
              </w:rPr>
              <w:t>Thông tư số 16/2014/TT-BKHCN</w:t>
            </w:r>
          </w:p>
        </w:tc>
        <w:tc>
          <w:tcPr>
            <w:tcW w:w="3600" w:type="dxa"/>
            <w:vAlign w:val="center"/>
          </w:tcPr>
          <w:p w14:paraId="1B447E94" w14:textId="73156D8A" w:rsidR="00053C65" w:rsidRPr="002B4744" w:rsidRDefault="00053C65" w:rsidP="0013384E">
            <w:pPr>
              <w:spacing w:before="60" w:after="60"/>
              <w:jc w:val="center"/>
              <w:rPr>
                <w:rFonts w:ascii="Times New Roman" w:eastAsia="Times New Roman" w:hAnsi="Times New Roman"/>
              </w:rPr>
            </w:pPr>
            <w:r w:rsidRPr="002B4744">
              <w:rPr>
                <w:rFonts w:ascii="Times New Roman" w:eastAsia="Times New Roman" w:hAnsi="Times New Roman"/>
              </w:rPr>
              <w:t>x</w:t>
            </w:r>
          </w:p>
        </w:tc>
      </w:tr>
      <w:tr w:rsidR="00053C65" w:rsidRPr="002B4744" w14:paraId="4E00FF80" w14:textId="77777777" w:rsidTr="0013384E">
        <w:trPr>
          <w:trHeight w:val="1417"/>
        </w:trPr>
        <w:tc>
          <w:tcPr>
            <w:tcW w:w="746" w:type="dxa"/>
            <w:vAlign w:val="center"/>
          </w:tcPr>
          <w:p w14:paraId="58C84FDC" w14:textId="77777777" w:rsidR="00053C65" w:rsidRPr="002B4744" w:rsidRDefault="00053C65" w:rsidP="0013384E">
            <w:pPr>
              <w:spacing w:before="60" w:after="60"/>
              <w:rPr>
                <w:rFonts w:ascii="Times New Roman" w:eastAsia="Times New Roman" w:hAnsi="Times New Roman"/>
              </w:rPr>
            </w:pPr>
            <w:r w:rsidRPr="002B4744">
              <w:rPr>
                <w:rFonts w:ascii="Times New Roman" w:eastAsia="Times New Roman" w:hAnsi="Times New Roman"/>
              </w:rPr>
              <w:t>6</w:t>
            </w:r>
          </w:p>
        </w:tc>
        <w:tc>
          <w:tcPr>
            <w:tcW w:w="6629" w:type="dxa"/>
            <w:vAlign w:val="center"/>
          </w:tcPr>
          <w:p w14:paraId="17AC9C71" w14:textId="77777777" w:rsidR="00053C65" w:rsidRPr="002B4744" w:rsidRDefault="00053C65" w:rsidP="0013384E">
            <w:pPr>
              <w:spacing w:before="60" w:after="60"/>
              <w:rPr>
                <w:rFonts w:ascii="Times New Roman" w:eastAsia="Times New Roman" w:hAnsi="Times New Roman"/>
              </w:rPr>
            </w:pPr>
            <w:r w:rsidRPr="002B4744">
              <w:rPr>
                <w:rFonts w:ascii="Times New Roman" w:eastAsia="Times New Roman" w:hAnsi="Times New Roman"/>
              </w:rPr>
              <w:t>Cấp giấy chứng nhận đăng ký hoạt động Cơ sở ươm tạo công nghệ, ươm tạo doanh nghiệp khoa học và công nghệ</w:t>
            </w:r>
          </w:p>
        </w:tc>
        <w:tc>
          <w:tcPr>
            <w:tcW w:w="3330" w:type="dxa"/>
            <w:vAlign w:val="center"/>
          </w:tcPr>
          <w:p w14:paraId="53FA55A5" w14:textId="77777777" w:rsidR="00053C65" w:rsidRPr="002B4744" w:rsidRDefault="00053C65" w:rsidP="0013384E">
            <w:pPr>
              <w:spacing w:before="60" w:after="60"/>
              <w:rPr>
                <w:rFonts w:ascii="Times New Roman" w:eastAsia="Times New Roman" w:hAnsi="Times New Roman"/>
              </w:rPr>
            </w:pPr>
            <w:r w:rsidRPr="002B4744">
              <w:rPr>
                <w:rFonts w:ascii="Times New Roman" w:hAnsi="Times New Roman"/>
              </w:rPr>
              <w:t>Thông tư số 16/2014/TT-BKHCN</w:t>
            </w:r>
          </w:p>
        </w:tc>
        <w:tc>
          <w:tcPr>
            <w:tcW w:w="3600" w:type="dxa"/>
            <w:vAlign w:val="center"/>
          </w:tcPr>
          <w:p w14:paraId="45B4766E" w14:textId="18182EB0" w:rsidR="00053C65" w:rsidRPr="002B4744" w:rsidRDefault="00053C65" w:rsidP="0013384E">
            <w:pPr>
              <w:spacing w:before="60" w:after="60"/>
              <w:jc w:val="center"/>
              <w:rPr>
                <w:rFonts w:ascii="Times New Roman" w:eastAsia="Times New Roman" w:hAnsi="Times New Roman"/>
              </w:rPr>
            </w:pPr>
            <w:r w:rsidRPr="002B4744">
              <w:rPr>
                <w:rFonts w:ascii="Times New Roman" w:eastAsia="Times New Roman" w:hAnsi="Times New Roman"/>
              </w:rPr>
              <w:t>x</w:t>
            </w:r>
          </w:p>
        </w:tc>
      </w:tr>
      <w:tr w:rsidR="00053C65" w:rsidRPr="002B4744" w14:paraId="30376024" w14:textId="77777777" w:rsidTr="0013384E">
        <w:trPr>
          <w:trHeight w:val="566"/>
        </w:trPr>
        <w:tc>
          <w:tcPr>
            <w:tcW w:w="14305" w:type="dxa"/>
            <w:gridSpan w:val="4"/>
            <w:vAlign w:val="center"/>
          </w:tcPr>
          <w:p w14:paraId="7DD35A2D" w14:textId="5F0B07F1" w:rsidR="00053C65" w:rsidRPr="002B4744" w:rsidRDefault="00053C65" w:rsidP="0013384E">
            <w:pPr>
              <w:spacing w:before="60" w:after="60"/>
              <w:jc w:val="both"/>
              <w:rPr>
                <w:rFonts w:ascii="Times New Roman" w:eastAsia="Times New Roman" w:hAnsi="Times New Roman"/>
              </w:rPr>
            </w:pPr>
            <w:r w:rsidRPr="002B4744">
              <w:rPr>
                <w:rFonts w:ascii="Times New Roman" w:eastAsia="Times New Roman" w:hAnsi="Times New Roman"/>
                <w:b/>
              </w:rPr>
              <w:t xml:space="preserve">II. Lĩnh vực </w:t>
            </w:r>
            <w:r w:rsidRPr="002B4744">
              <w:rPr>
                <w:rFonts w:ascii="Times New Roman" w:hAnsi="Times New Roman"/>
                <w:b/>
              </w:rPr>
              <w:t>Sở hữu trí tuệ</w:t>
            </w:r>
            <w:r w:rsidR="00A8020A" w:rsidRPr="002B4744">
              <w:rPr>
                <w:rFonts w:ascii="Times New Roman" w:hAnsi="Times New Roman"/>
                <w:b/>
              </w:rPr>
              <w:t xml:space="preserve"> (02 TTHC)</w:t>
            </w:r>
          </w:p>
        </w:tc>
      </w:tr>
      <w:tr w:rsidR="00053C65" w:rsidRPr="002B4744" w14:paraId="2E1862D7" w14:textId="77777777" w:rsidTr="0013384E">
        <w:trPr>
          <w:trHeight w:val="1417"/>
        </w:trPr>
        <w:tc>
          <w:tcPr>
            <w:tcW w:w="746" w:type="dxa"/>
            <w:vAlign w:val="center"/>
          </w:tcPr>
          <w:p w14:paraId="22DB887E" w14:textId="769E823C" w:rsidR="00053C65" w:rsidRPr="002B4744" w:rsidRDefault="00053C65" w:rsidP="0013384E">
            <w:pPr>
              <w:spacing w:before="60" w:after="60"/>
              <w:rPr>
                <w:rFonts w:ascii="Times New Roman" w:eastAsia="Times New Roman" w:hAnsi="Times New Roman"/>
              </w:rPr>
            </w:pPr>
            <w:r w:rsidRPr="002B4744">
              <w:rPr>
                <w:rFonts w:ascii="Times New Roman" w:eastAsia="Times New Roman" w:hAnsi="Times New Roman"/>
              </w:rPr>
              <w:t>7</w:t>
            </w:r>
          </w:p>
        </w:tc>
        <w:tc>
          <w:tcPr>
            <w:tcW w:w="6629" w:type="dxa"/>
            <w:vAlign w:val="center"/>
          </w:tcPr>
          <w:p w14:paraId="5B10075D" w14:textId="7894917E" w:rsidR="00053C65" w:rsidRPr="002B4744" w:rsidRDefault="00053C65" w:rsidP="0013384E">
            <w:pPr>
              <w:spacing w:before="60" w:after="60"/>
              <w:rPr>
                <w:rFonts w:ascii="Times New Roman" w:eastAsia="Times New Roman" w:hAnsi="Times New Roman"/>
              </w:rPr>
            </w:pPr>
            <w:r w:rsidRPr="002B4744">
              <w:rPr>
                <w:rFonts w:ascii="Times New Roman" w:hAnsi="Times New Roman"/>
                <w:color w:val="000000"/>
              </w:rPr>
              <w:t>Thủ tục gia hạn dự án thuộc Chương trình phát triển tài sản trí tuệ 2016-2020</w:t>
            </w:r>
          </w:p>
        </w:tc>
        <w:tc>
          <w:tcPr>
            <w:tcW w:w="3330" w:type="dxa"/>
            <w:vAlign w:val="center"/>
          </w:tcPr>
          <w:p w14:paraId="10F76077" w14:textId="790FDA9B" w:rsidR="00053C65" w:rsidRPr="002B4744" w:rsidRDefault="0098491B" w:rsidP="0013384E">
            <w:pPr>
              <w:spacing w:before="60" w:after="60"/>
              <w:rPr>
                <w:rFonts w:ascii="Times New Roman" w:hAnsi="Times New Roman"/>
              </w:rPr>
            </w:pPr>
            <w:r w:rsidRPr="002B4744">
              <w:rPr>
                <w:rFonts w:ascii="Times New Roman" w:hAnsi="Times New Roman"/>
              </w:rPr>
              <w:t>Thông tư 17/2017/TT-BKHCN</w:t>
            </w:r>
          </w:p>
        </w:tc>
        <w:tc>
          <w:tcPr>
            <w:tcW w:w="3600" w:type="dxa"/>
            <w:vAlign w:val="center"/>
          </w:tcPr>
          <w:p w14:paraId="7D3C7B5C" w14:textId="4F6C5A4A" w:rsidR="00053C65" w:rsidRPr="002B4744" w:rsidRDefault="00053C65" w:rsidP="0013384E">
            <w:pPr>
              <w:spacing w:before="60" w:after="60"/>
              <w:jc w:val="center"/>
              <w:rPr>
                <w:rFonts w:ascii="Times New Roman" w:eastAsia="Times New Roman" w:hAnsi="Times New Roman"/>
              </w:rPr>
            </w:pPr>
            <w:r w:rsidRPr="002B4744">
              <w:rPr>
                <w:rFonts w:ascii="Times New Roman" w:eastAsia="Times New Roman" w:hAnsi="Times New Roman"/>
              </w:rPr>
              <w:t>x</w:t>
            </w:r>
          </w:p>
        </w:tc>
      </w:tr>
    </w:tbl>
    <w:p w14:paraId="1756A7F8" w14:textId="77777777" w:rsidR="00BE49F6" w:rsidRPr="002B4744" w:rsidRDefault="00BE49F6" w:rsidP="00BE49F6">
      <w:pPr>
        <w:spacing w:before="120" w:after="120" w:line="276" w:lineRule="auto"/>
        <w:ind w:firstLine="720"/>
        <w:rPr>
          <w:rFonts w:ascii="Times New Roman" w:hAnsi="Times New Roman"/>
        </w:rPr>
      </w:pPr>
    </w:p>
    <w:p w14:paraId="7276A018" w14:textId="77777777" w:rsidR="004C0627" w:rsidRPr="002B4744" w:rsidRDefault="004C0627">
      <w:pPr>
        <w:rPr>
          <w:rFonts w:ascii="Times New Roman" w:hAnsi="Times New Roman"/>
        </w:rPr>
      </w:pPr>
    </w:p>
    <w:sectPr w:rsidR="004C0627" w:rsidRPr="002B4744" w:rsidSect="0013384E">
      <w:footerReference w:type="default" r:id="rId8"/>
      <w:footerReference w:type="first" r:id="rId9"/>
      <w:footnotePr>
        <w:numRestart w:val="eachSect"/>
      </w:footnotePr>
      <w:pgSz w:w="16839" w:h="11907" w:orient="landscape" w:code="9"/>
      <w:pgMar w:top="1699" w:right="1138" w:bottom="1138" w:left="1138" w:header="720" w:footer="432"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F08EC" w14:textId="77777777" w:rsidR="009C3C43" w:rsidRDefault="009C3C43" w:rsidP="00BE49F6">
      <w:r>
        <w:separator/>
      </w:r>
    </w:p>
  </w:endnote>
  <w:endnote w:type="continuationSeparator" w:id="0">
    <w:p w14:paraId="15E79B9E" w14:textId="77777777" w:rsidR="009C3C43" w:rsidRDefault="009C3C43" w:rsidP="00BE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40FC" w14:textId="2A9801F6" w:rsidR="00C921AF" w:rsidRDefault="0039060E">
    <w:pPr>
      <w:pStyle w:val="Footer"/>
      <w:jc w:val="right"/>
    </w:pPr>
    <w:r w:rsidRPr="005119E5">
      <w:rPr>
        <w:rFonts w:ascii="Times New Roman" w:hAnsi="Times New Roman"/>
      </w:rPr>
      <w:fldChar w:fldCharType="begin"/>
    </w:r>
    <w:r w:rsidRPr="005119E5">
      <w:rPr>
        <w:rFonts w:ascii="Times New Roman" w:hAnsi="Times New Roman"/>
      </w:rPr>
      <w:instrText xml:space="preserve"> PAGE   \* MERGEFORMAT </w:instrText>
    </w:r>
    <w:r w:rsidRPr="005119E5">
      <w:rPr>
        <w:rFonts w:ascii="Times New Roman" w:hAnsi="Times New Roman"/>
      </w:rPr>
      <w:fldChar w:fldCharType="separate"/>
    </w:r>
    <w:r w:rsidR="0005163D">
      <w:rPr>
        <w:rFonts w:ascii="Times New Roman" w:hAnsi="Times New Roman"/>
        <w:noProof/>
      </w:rPr>
      <w:t>5</w:t>
    </w:r>
    <w:r w:rsidRPr="005119E5">
      <w:rPr>
        <w:rFonts w:ascii="Times New Roman" w:hAnsi="Times New Roman"/>
      </w:rPr>
      <w:fldChar w:fldCharType="end"/>
    </w:r>
  </w:p>
  <w:p w14:paraId="391BE494" w14:textId="77777777" w:rsidR="00C921AF" w:rsidRDefault="009C3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C2C1C" w14:textId="1FC7DBC1" w:rsidR="00C921AF" w:rsidRDefault="0039060E">
    <w:pPr>
      <w:pStyle w:val="Footer"/>
      <w:jc w:val="right"/>
    </w:pPr>
    <w:r w:rsidRPr="005531D1">
      <w:rPr>
        <w:rFonts w:ascii="Times New Roman" w:hAnsi="Times New Roman"/>
      </w:rPr>
      <w:fldChar w:fldCharType="begin"/>
    </w:r>
    <w:r w:rsidRPr="005531D1">
      <w:rPr>
        <w:rFonts w:ascii="Times New Roman" w:hAnsi="Times New Roman"/>
      </w:rPr>
      <w:instrText xml:space="preserve"> PAGE   \* MERGEFORMAT </w:instrText>
    </w:r>
    <w:r w:rsidRPr="005531D1">
      <w:rPr>
        <w:rFonts w:ascii="Times New Roman" w:hAnsi="Times New Roman"/>
      </w:rPr>
      <w:fldChar w:fldCharType="separate"/>
    </w:r>
    <w:r w:rsidR="0005163D">
      <w:rPr>
        <w:rFonts w:ascii="Times New Roman" w:hAnsi="Times New Roman"/>
        <w:noProof/>
      </w:rPr>
      <w:t>1</w:t>
    </w:r>
    <w:r w:rsidRPr="005531D1">
      <w:rPr>
        <w:rFonts w:ascii="Times New Roman" w:hAnsi="Times New Roman"/>
      </w:rPr>
      <w:fldChar w:fldCharType="end"/>
    </w:r>
  </w:p>
  <w:p w14:paraId="11E4FA14" w14:textId="77777777" w:rsidR="00C921AF" w:rsidRDefault="009C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1810D" w14:textId="77777777" w:rsidR="009C3C43" w:rsidRDefault="009C3C43" w:rsidP="00BE49F6">
      <w:r>
        <w:separator/>
      </w:r>
    </w:p>
  </w:footnote>
  <w:footnote w:type="continuationSeparator" w:id="0">
    <w:p w14:paraId="58AA0B2F" w14:textId="77777777" w:rsidR="009C3C43" w:rsidRDefault="009C3C43" w:rsidP="00BE49F6">
      <w:r>
        <w:continuationSeparator/>
      </w:r>
    </w:p>
  </w:footnote>
  <w:footnote w:id="1">
    <w:p w14:paraId="70D81ED3" w14:textId="39FFDCDC" w:rsidR="00A8020A" w:rsidRDefault="00A8020A" w:rsidP="00A8020A">
      <w:pPr>
        <w:pStyle w:val="FootnoteText"/>
        <w:jc w:val="both"/>
      </w:pPr>
      <w:r>
        <w:rPr>
          <w:rStyle w:val="FootnoteReference"/>
        </w:rPr>
        <w:footnoteRef/>
      </w:r>
      <w:r>
        <w:t xml:space="preserve"> </w:t>
      </w:r>
      <w:r w:rsidRPr="00BE49F6">
        <w:rPr>
          <w:rFonts w:ascii="Times New Roman" w:hAnsi="Times New Roman"/>
          <w:sz w:val="22"/>
          <w:szCs w:val="22"/>
        </w:rPr>
        <w:t xml:space="preserve">Thông tư số </w:t>
      </w:r>
      <w:r>
        <w:rPr>
          <w:rFonts w:ascii="Times New Roman" w:hAnsi="Times New Roman"/>
          <w:sz w:val="22"/>
          <w:szCs w:val="22"/>
        </w:rPr>
        <w:t>10/2019</w:t>
      </w:r>
      <w:r w:rsidRPr="00BE49F6">
        <w:rPr>
          <w:rFonts w:ascii="Times New Roman" w:hAnsi="Times New Roman"/>
          <w:sz w:val="22"/>
          <w:szCs w:val="22"/>
        </w:rPr>
        <w:t xml:space="preserve">/TT-BKHCN ngày </w:t>
      </w:r>
      <w:r>
        <w:rPr>
          <w:rFonts w:ascii="Times New Roman" w:hAnsi="Times New Roman"/>
          <w:sz w:val="22"/>
          <w:szCs w:val="22"/>
        </w:rPr>
        <w:t>29/10/2019</w:t>
      </w:r>
      <w:r w:rsidRPr="00BE49F6">
        <w:rPr>
          <w:rFonts w:ascii="Times New Roman" w:hAnsi="Times New Roman"/>
          <w:sz w:val="22"/>
          <w:szCs w:val="22"/>
        </w:rPr>
        <w:t xml:space="preserve"> của Bộ trưởng Bộ Khoa học và Công nghệ quy định </w:t>
      </w:r>
      <w:r>
        <w:rPr>
          <w:rFonts w:ascii="Times New Roman" w:hAnsi="Times New Roman"/>
          <w:sz w:val="22"/>
          <w:szCs w:val="22"/>
        </w:rPr>
        <w:t>quản lý nhiệm vụ khoa học và công nghệ theo Nghị định thư.</w:t>
      </w:r>
    </w:p>
  </w:footnote>
  <w:footnote w:id="2">
    <w:p w14:paraId="2E238395" w14:textId="77777777" w:rsidR="00A8020A" w:rsidRPr="0005163D" w:rsidRDefault="00A8020A" w:rsidP="00A8020A">
      <w:pPr>
        <w:pStyle w:val="FootnoteText"/>
        <w:rPr>
          <w:rFonts w:ascii="Times New Roman" w:hAnsi="Times New Roman"/>
        </w:rPr>
      </w:pPr>
      <w:r w:rsidRPr="0005163D">
        <w:rPr>
          <w:rStyle w:val="FootnoteReference"/>
          <w:rFonts w:ascii="Times New Roman" w:hAnsi="Times New Roman"/>
        </w:rPr>
        <w:footnoteRef/>
      </w:r>
      <w:r w:rsidRPr="0005163D">
        <w:rPr>
          <w:rFonts w:ascii="Times New Roman" w:hAnsi="Times New Roman"/>
        </w:rPr>
        <w:t xml:space="preserve"> </w:t>
      </w:r>
      <w:r w:rsidRPr="0005163D">
        <w:rPr>
          <w:rFonts w:ascii="Times New Roman" w:hAnsi="Times New Roman"/>
          <w:sz w:val="22"/>
          <w:szCs w:val="22"/>
        </w:rPr>
        <w:t xml:space="preserve">Tổng chi phí tuân thủ </w:t>
      </w:r>
      <w:r w:rsidRPr="0005163D">
        <w:rPr>
          <w:rFonts w:ascii="Times New Roman" w:hAnsi="Times New Roman" w:hint="eastAsia"/>
          <w:sz w:val="22"/>
          <w:szCs w:val="22"/>
        </w:rPr>
        <w:t>đ</w:t>
      </w:r>
      <w:r w:rsidRPr="0005163D">
        <w:rPr>
          <w:rFonts w:ascii="Times New Roman" w:hAnsi="Times New Roman" w:hint="cs"/>
          <w:sz w:val="22"/>
          <w:szCs w:val="22"/>
        </w:rPr>
        <w:t>ư</w:t>
      </w:r>
      <w:r w:rsidRPr="0005163D">
        <w:rPr>
          <w:rFonts w:ascii="Times New Roman" w:hAnsi="Times New Roman"/>
          <w:sz w:val="22"/>
          <w:szCs w:val="22"/>
        </w:rPr>
        <w:t xml:space="preserve">ợc cắt giảm </w:t>
      </w:r>
      <w:r w:rsidRPr="0005163D">
        <w:rPr>
          <w:rFonts w:ascii="Times New Roman" w:hAnsi="Times New Roman" w:hint="eastAsia"/>
          <w:sz w:val="22"/>
          <w:szCs w:val="22"/>
        </w:rPr>
        <w:t>đ</w:t>
      </w:r>
      <w:r w:rsidRPr="0005163D">
        <w:rPr>
          <w:rFonts w:ascii="Times New Roman" w:hAnsi="Times New Roman"/>
          <w:sz w:val="22"/>
          <w:szCs w:val="22"/>
        </w:rPr>
        <w:t xml:space="preserve">ối với 01 thủ tục hành chính trong 01 </w:t>
      </w:r>
      <w:r w:rsidRPr="0005163D">
        <w:rPr>
          <w:rFonts w:ascii="Times New Roman" w:hAnsi="Times New Roman" w:hint="eastAsia"/>
          <w:sz w:val="22"/>
          <w:szCs w:val="22"/>
        </w:rPr>
        <w:t>năm.</w:t>
      </w:r>
    </w:p>
  </w:footnote>
  <w:footnote w:id="3">
    <w:p w14:paraId="76EF75F1" w14:textId="77777777" w:rsidR="00053C65" w:rsidRDefault="00053C65" w:rsidP="00BE49F6">
      <w:pPr>
        <w:pStyle w:val="FootnoteText"/>
        <w:jc w:val="both"/>
      </w:pPr>
      <w:r>
        <w:rPr>
          <w:rStyle w:val="FootnoteReference"/>
        </w:rPr>
        <w:footnoteRef/>
      </w:r>
      <w:r>
        <w:t xml:space="preserve"> </w:t>
      </w:r>
      <w:r w:rsidRPr="00BE49F6">
        <w:rPr>
          <w:rFonts w:ascii="Times New Roman" w:hAnsi="Times New Roman"/>
          <w:sz w:val="22"/>
          <w:szCs w:val="22"/>
        </w:rPr>
        <w:t>Thông tư số 16/2014/TT-BKHCN ngày 13/6/2014 của Bộ trưởng Bộ Khoa học và Công nghệ quy định về điều kiện thành lập, hoạt động của tổ chức trung gian của thị trường KH&amp;CN</w:t>
      </w:r>
      <w:r>
        <w:rPr>
          <w:rFonts w:ascii="Times New Roman" w:hAnsi="Times New Roman"/>
          <w:sz w:val="22"/>
          <w:szCs w:val="22"/>
        </w:rPr>
        <w:t>.</w:t>
      </w:r>
    </w:p>
  </w:footnote>
  <w:footnote w:id="4">
    <w:p w14:paraId="5B8C9383" w14:textId="77777777" w:rsidR="00053C65" w:rsidRPr="00BE49F6" w:rsidRDefault="00053C65" w:rsidP="00053C65">
      <w:pPr>
        <w:pStyle w:val="FootnoteText"/>
        <w:jc w:val="both"/>
        <w:rPr>
          <w:rFonts w:ascii="Times New Roman" w:hAnsi="Times New Roman"/>
          <w:sz w:val="22"/>
          <w:szCs w:val="22"/>
        </w:rPr>
      </w:pPr>
      <w:r>
        <w:rPr>
          <w:rStyle w:val="FootnoteReference"/>
        </w:rPr>
        <w:footnoteRef/>
      </w:r>
      <w:r>
        <w:t xml:space="preserve"> </w:t>
      </w:r>
      <w:r w:rsidRPr="00BE49F6">
        <w:rPr>
          <w:rFonts w:ascii="Times New Roman" w:hAnsi="Times New Roman"/>
          <w:sz w:val="22"/>
          <w:szCs w:val="22"/>
        </w:rPr>
        <w:t>Nghị định số 154/2018/NĐ-CP ngày 09/11/2018 của Thủ tướng Chính Phủ 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p>
  </w:footnote>
  <w:footnote w:id="5">
    <w:p w14:paraId="35A59B32" w14:textId="647AC942" w:rsidR="0098491B" w:rsidRPr="0005163D" w:rsidRDefault="00A009ED" w:rsidP="0005163D">
      <w:pPr>
        <w:pStyle w:val="FootnoteText"/>
        <w:jc w:val="both"/>
        <w:rPr>
          <w:rFonts w:ascii="Times New Roman" w:hAnsi="Times New Roman"/>
          <w:sz w:val="22"/>
          <w:szCs w:val="22"/>
        </w:rPr>
      </w:pPr>
      <w:r>
        <w:rPr>
          <w:rStyle w:val="FootnoteReference"/>
        </w:rPr>
        <w:footnoteRef/>
      </w:r>
      <w:r>
        <w:t xml:space="preserve"> </w:t>
      </w:r>
      <w:r w:rsidR="0098491B" w:rsidRPr="0005163D">
        <w:rPr>
          <w:rFonts w:ascii="Times New Roman" w:hAnsi="Times New Roman"/>
          <w:sz w:val="22"/>
          <w:szCs w:val="22"/>
        </w:rPr>
        <w:t>Ng</w:t>
      </w:r>
      <w:r w:rsidRPr="0005163D">
        <w:rPr>
          <w:rFonts w:ascii="Times New Roman" w:hAnsi="Times New Roman"/>
          <w:sz w:val="22"/>
          <w:szCs w:val="22"/>
        </w:rPr>
        <w:t xml:space="preserve">hị </w:t>
      </w:r>
      <w:r w:rsidRPr="0005163D">
        <w:rPr>
          <w:rFonts w:ascii="Times New Roman" w:hAnsi="Times New Roman" w:hint="eastAsia"/>
          <w:sz w:val="22"/>
          <w:szCs w:val="22"/>
        </w:rPr>
        <w:t>đ</w:t>
      </w:r>
      <w:r w:rsidRPr="0005163D">
        <w:rPr>
          <w:rFonts w:ascii="Times New Roman" w:hAnsi="Times New Roman"/>
          <w:sz w:val="22"/>
          <w:szCs w:val="22"/>
        </w:rPr>
        <w:t xml:space="preserve">ịnh số </w:t>
      </w:r>
      <w:r w:rsidRPr="0005163D">
        <w:rPr>
          <w:rFonts w:ascii="Times New Roman" w:hAnsi="Times New Roman" w:hint="eastAsia"/>
          <w:sz w:val="22"/>
          <w:szCs w:val="22"/>
        </w:rPr>
        <w:t>87/2018/NĐ-CP</w:t>
      </w:r>
      <w:r w:rsidRPr="0005163D">
        <w:rPr>
          <w:rFonts w:ascii="Times New Roman" w:hAnsi="Times New Roman"/>
          <w:sz w:val="22"/>
          <w:szCs w:val="22"/>
        </w:rPr>
        <w:t xml:space="preserve"> ngày 15/6/2018</w:t>
      </w:r>
      <w:r w:rsidR="0098491B" w:rsidRPr="0005163D">
        <w:rPr>
          <w:rFonts w:ascii="Times New Roman" w:hAnsi="Times New Roman"/>
          <w:sz w:val="22"/>
          <w:szCs w:val="22"/>
        </w:rPr>
        <w:t xml:space="preserve"> của Chính phủ về kinh doanh khí.</w:t>
      </w:r>
    </w:p>
  </w:footnote>
  <w:footnote w:id="6">
    <w:p w14:paraId="1DC6754D" w14:textId="5E916221" w:rsidR="0098491B" w:rsidRPr="0005163D" w:rsidRDefault="0098491B" w:rsidP="0005163D">
      <w:pPr>
        <w:pStyle w:val="FootnoteText"/>
        <w:jc w:val="both"/>
        <w:rPr>
          <w:rFonts w:ascii="Times New Roman" w:hAnsi="Times New Roman"/>
          <w:sz w:val="22"/>
          <w:szCs w:val="22"/>
        </w:rPr>
      </w:pPr>
      <w:r w:rsidRPr="0005163D">
        <w:rPr>
          <w:rStyle w:val="FootnoteReference"/>
          <w:rFonts w:ascii="Times New Roman" w:hAnsi="Times New Roman"/>
          <w:sz w:val="22"/>
          <w:szCs w:val="22"/>
        </w:rPr>
        <w:footnoteRef/>
      </w:r>
      <w:r w:rsidRPr="0005163D">
        <w:rPr>
          <w:rFonts w:ascii="Times New Roman" w:hAnsi="Times New Roman"/>
          <w:sz w:val="22"/>
          <w:szCs w:val="22"/>
        </w:rPr>
        <w:t xml:space="preserve"> Thông t</w:t>
      </w:r>
      <w:r w:rsidRPr="0005163D">
        <w:rPr>
          <w:rFonts w:ascii="Times New Roman" w:hAnsi="Times New Roman" w:hint="cs"/>
          <w:sz w:val="22"/>
          <w:szCs w:val="22"/>
        </w:rPr>
        <w:t>ư</w:t>
      </w:r>
      <w:r w:rsidRPr="0005163D">
        <w:rPr>
          <w:rFonts w:ascii="Times New Roman" w:hAnsi="Times New Roman"/>
          <w:sz w:val="22"/>
          <w:szCs w:val="22"/>
        </w:rPr>
        <w:t xml:space="preserve"> số 20/2019/TT-BKHCN ngày 10/12/2019 của Bộ Khoa học và Công nghệ quy </w:t>
      </w:r>
      <w:r w:rsidRPr="0005163D">
        <w:rPr>
          <w:rFonts w:ascii="Times New Roman" w:hAnsi="Times New Roman" w:hint="eastAsia"/>
          <w:sz w:val="22"/>
          <w:szCs w:val="22"/>
        </w:rPr>
        <w:t>đ</w:t>
      </w:r>
      <w:r w:rsidRPr="0005163D">
        <w:rPr>
          <w:rFonts w:ascii="Times New Roman" w:hAnsi="Times New Roman"/>
          <w:sz w:val="22"/>
          <w:szCs w:val="22"/>
        </w:rPr>
        <w:t xml:space="preserve">ịnh về </w:t>
      </w:r>
      <w:r w:rsidRPr="0005163D">
        <w:rPr>
          <w:rFonts w:ascii="Times New Roman" w:hAnsi="Times New Roman" w:hint="eastAsia"/>
          <w:sz w:val="22"/>
          <w:szCs w:val="22"/>
        </w:rPr>
        <w:t>đ</w:t>
      </w:r>
      <w:r w:rsidRPr="0005163D">
        <w:rPr>
          <w:rFonts w:ascii="Times New Roman" w:hAnsi="Times New Roman"/>
          <w:sz w:val="22"/>
          <w:szCs w:val="22"/>
        </w:rPr>
        <w:t>o l</w:t>
      </w:r>
      <w:r w:rsidRPr="0005163D">
        <w:rPr>
          <w:rFonts w:ascii="Times New Roman" w:hAnsi="Times New Roman" w:hint="cs"/>
          <w:sz w:val="22"/>
          <w:szCs w:val="22"/>
        </w:rPr>
        <w:t>ư</w:t>
      </w:r>
      <w:r w:rsidRPr="0005163D">
        <w:rPr>
          <w:rFonts w:ascii="Times New Roman" w:hAnsi="Times New Roman"/>
          <w:sz w:val="22"/>
          <w:szCs w:val="22"/>
        </w:rPr>
        <w:t>ờng, chất l</w:t>
      </w:r>
      <w:r w:rsidRPr="0005163D">
        <w:rPr>
          <w:rFonts w:ascii="Times New Roman" w:hAnsi="Times New Roman" w:hint="cs"/>
          <w:sz w:val="22"/>
          <w:szCs w:val="22"/>
        </w:rPr>
        <w:t>ư</w:t>
      </w:r>
      <w:r w:rsidRPr="0005163D">
        <w:rPr>
          <w:rFonts w:ascii="Times New Roman" w:hAnsi="Times New Roman"/>
          <w:sz w:val="22"/>
          <w:szCs w:val="22"/>
        </w:rPr>
        <w:t xml:space="preserve">ợng trong kinh doanh khí và hoạt </w:t>
      </w:r>
      <w:r w:rsidRPr="0005163D">
        <w:rPr>
          <w:rFonts w:ascii="Times New Roman" w:hAnsi="Times New Roman" w:hint="eastAsia"/>
          <w:sz w:val="22"/>
          <w:szCs w:val="22"/>
        </w:rPr>
        <w:t>đ</w:t>
      </w:r>
      <w:r w:rsidRPr="0005163D">
        <w:rPr>
          <w:rFonts w:ascii="Times New Roman" w:hAnsi="Times New Roman"/>
          <w:sz w:val="22"/>
          <w:szCs w:val="22"/>
        </w:rPr>
        <w:t>ộng công bố c</w:t>
      </w:r>
      <w:r w:rsidRPr="0005163D">
        <w:rPr>
          <w:rFonts w:ascii="Times New Roman" w:hAnsi="Times New Roman" w:hint="cs"/>
          <w:sz w:val="22"/>
          <w:szCs w:val="22"/>
        </w:rPr>
        <w:t>ơ</w:t>
      </w:r>
      <w:r w:rsidRPr="0005163D">
        <w:rPr>
          <w:rFonts w:ascii="Times New Roman" w:hAnsi="Times New Roman"/>
          <w:sz w:val="22"/>
          <w:szCs w:val="22"/>
        </w:rPr>
        <w:t xml:space="preserve"> sở pha chế khí tại Việt Nam.</w:t>
      </w:r>
    </w:p>
  </w:footnote>
  <w:footnote w:id="7">
    <w:p w14:paraId="26E72A38" w14:textId="06F565F3" w:rsidR="0098491B" w:rsidRDefault="0098491B" w:rsidP="0005163D">
      <w:pPr>
        <w:pStyle w:val="FootnoteText"/>
        <w:jc w:val="both"/>
      </w:pPr>
      <w:r>
        <w:rPr>
          <w:rStyle w:val="FootnoteReference"/>
        </w:rPr>
        <w:footnoteRef/>
      </w:r>
      <w:r>
        <w:t xml:space="preserve"> </w:t>
      </w:r>
      <w:r w:rsidRPr="0005163D">
        <w:rPr>
          <w:rFonts w:ascii="Times New Roman" w:hAnsi="Times New Roman"/>
          <w:sz w:val="22"/>
          <w:szCs w:val="22"/>
        </w:rPr>
        <w:t>Thông t</w:t>
      </w:r>
      <w:r w:rsidRPr="0005163D">
        <w:rPr>
          <w:rFonts w:ascii="Times New Roman" w:hAnsi="Times New Roman" w:hint="cs"/>
          <w:sz w:val="22"/>
          <w:szCs w:val="22"/>
        </w:rPr>
        <w:t>ư</w:t>
      </w:r>
      <w:r w:rsidRPr="0005163D">
        <w:rPr>
          <w:rFonts w:ascii="Times New Roman" w:hAnsi="Times New Roman"/>
          <w:sz w:val="22"/>
          <w:szCs w:val="22"/>
        </w:rPr>
        <w:t xml:space="preserve"> số 17/2017/TT-BKHCN ngày 29/12/2017 của Bộ KH&amp;CN quy </w:t>
      </w:r>
      <w:r w:rsidRPr="0005163D">
        <w:rPr>
          <w:rFonts w:ascii="Times New Roman" w:hAnsi="Times New Roman" w:hint="eastAsia"/>
          <w:sz w:val="22"/>
          <w:szCs w:val="22"/>
        </w:rPr>
        <w:t>đ</w:t>
      </w:r>
      <w:r w:rsidRPr="0005163D">
        <w:rPr>
          <w:rFonts w:ascii="Times New Roman" w:hAnsi="Times New Roman"/>
          <w:sz w:val="22"/>
          <w:szCs w:val="22"/>
        </w:rPr>
        <w:t>ịnh quản lý Ch</w:t>
      </w:r>
      <w:r w:rsidRPr="0005163D">
        <w:rPr>
          <w:rFonts w:ascii="Times New Roman" w:hAnsi="Times New Roman" w:hint="cs"/>
          <w:sz w:val="22"/>
          <w:szCs w:val="22"/>
        </w:rPr>
        <w:t>ươ</w:t>
      </w:r>
      <w:r w:rsidRPr="0005163D">
        <w:rPr>
          <w:rFonts w:ascii="Times New Roman" w:hAnsi="Times New Roman"/>
          <w:sz w:val="22"/>
          <w:szCs w:val="22"/>
        </w:rPr>
        <w:t xml:space="preserve">ng trình phát triển tài sản trí tuệ giai </w:t>
      </w:r>
      <w:r w:rsidRPr="0005163D">
        <w:rPr>
          <w:rFonts w:ascii="Times New Roman" w:hAnsi="Times New Roman" w:hint="eastAsia"/>
          <w:sz w:val="22"/>
          <w:szCs w:val="22"/>
        </w:rPr>
        <w:t>đ</w:t>
      </w:r>
      <w:r w:rsidRPr="0005163D">
        <w:rPr>
          <w:rFonts w:ascii="Times New Roman" w:hAnsi="Times New Roman"/>
          <w:sz w:val="22"/>
          <w:szCs w:val="22"/>
        </w:rPr>
        <w:t>oạn 2016-2020.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1090D"/>
    <w:multiLevelType w:val="hybridMultilevel"/>
    <w:tmpl w:val="F39EA55A"/>
    <w:lvl w:ilvl="0" w:tplc="CE6CA2C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F6"/>
    <w:rsid w:val="0005163D"/>
    <w:rsid w:val="00053C65"/>
    <w:rsid w:val="000B3C87"/>
    <w:rsid w:val="0013384E"/>
    <w:rsid w:val="00163307"/>
    <w:rsid w:val="002B4744"/>
    <w:rsid w:val="0039060E"/>
    <w:rsid w:val="0046722B"/>
    <w:rsid w:val="004C0627"/>
    <w:rsid w:val="006223C2"/>
    <w:rsid w:val="00632886"/>
    <w:rsid w:val="006353A3"/>
    <w:rsid w:val="006E3080"/>
    <w:rsid w:val="00866475"/>
    <w:rsid w:val="0098491B"/>
    <w:rsid w:val="00990BF4"/>
    <w:rsid w:val="009A1D12"/>
    <w:rsid w:val="009B779F"/>
    <w:rsid w:val="009C3C43"/>
    <w:rsid w:val="009D4E2C"/>
    <w:rsid w:val="00A009ED"/>
    <w:rsid w:val="00A10EE8"/>
    <w:rsid w:val="00A660A7"/>
    <w:rsid w:val="00A8020A"/>
    <w:rsid w:val="00AA029C"/>
    <w:rsid w:val="00AC2500"/>
    <w:rsid w:val="00B173FC"/>
    <w:rsid w:val="00B5686B"/>
    <w:rsid w:val="00BE49F6"/>
    <w:rsid w:val="00CA1811"/>
    <w:rsid w:val="00D641C1"/>
    <w:rsid w:val="00DB7427"/>
    <w:rsid w:val="00DE170C"/>
    <w:rsid w:val="00E531B4"/>
    <w:rsid w:val="00ED4A55"/>
    <w:rsid w:val="00F115BF"/>
    <w:rsid w:val="00F30383"/>
    <w:rsid w:val="00F7464A"/>
    <w:rsid w:val="00FA5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B01E"/>
  <w15:chartTrackingRefBased/>
  <w15:docId w15:val="{7760FE5B-9701-428F-8788-ACC18BC3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9F6"/>
    <w:pPr>
      <w:spacing w:before="0" w:after="0" w:line="240" w:lineRule="auto"/>
      <w:ind w:firstLine="0"/>
      <w:jc w:val="left"/>
    </w:pPr>
    <w:rPr>
      <w:rFonts w:ascii=".VnTime" w:eastAsia="MS Mincho"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49F6"/>
    <w:pPr>
      <w:tabs>
        <w:tab w:val="center" w:pos="4680"/>
        <w:tab w:val="right" w:pos="9360"/>
      </w:tabs>
    </w:pPr>
  </w:style>
  <w:style w:type="character" w:customStyle="1" w:styleId="FooterChar">
    <w:name w:val="Footer Char"/>
    <w:basedOn w:val="DefaultParagraphFont"/>
    <w:link w:val="Footer"/>
    <w:uiPriority w:val="99"/>
    <w:rsid w:val="00BE49F6"/>
    <w:rPr>
      <w:rFonts w:ascii=".VnTime" w:eastAsia="MS Mincho" w:hAnsi=".VnTime" w:cs="Times New Roman"/>
      <w:sz w:val="28"/>
      <w:szCs w:val="28"/>
    </w:rPr>
  </w:style>
  <w:style w:type="character" w:styleId="Hyperlink">
    <w:name w:val="Hyperlink"/>
    <w:uiPriority w:val="99"/>
    <w:semiHidden/>
    <w:unhideWhenUsed/>
    <w:rsid w:val="00BE49F6"/>
    <w:rPr>
      <w:color w:val="0000FF"/>
      <w:u w:val="single"/>
    </w:rPr>
  </w:style>
  <w:style w:type="paragraph" w:styleId="FootnoteText">
    <w:name w:val="footnote text"/>
    <w:basedOn w:val="Normal"/>
    <w:link w:val="FootnoteTextChar"/>
    <w:uiPriority w:val="99"/>
    <w:semiHidden/>
    <w:unhideWhenUsed/>
    <w:rsid w:val="00BE49F6"/>
    <w:rPr>
      <w:sz w:val="20"/>
      <w:szCs w:val="20"/>
    </w:rPr>
  </w:style>
  <w:style w:type="character" w:customStyle="1" w:styleId="FootnoteTextChar">
    <w:name w:val="Footnote Text Char"/>
    <w:basedOn w:val="DefaultParagraphFont"/>
    <w:link w:val="FootnoteText"/>
    <w:uiPriority w:val="99"/>
    <w:semiHidden/>
    <w:rsid w:val="00BE49F6"/>
    <w:rPr>
      <w:rFonts w:ascii=".VnTime" w:eastAsia="MS Mincho" w:hAnsi=".VnTime" w:cs="Times New Roman"/>
      <w:sz w:val="20"/>
      <w:szCs w:val="20"/>
    </w:rPr>
  </w:style>
  <w:style w:type="character" w:styleId="FootnoteReference">
    <w:name w:val="footnote reference"/>
    <w:basedOn w:val="DefaultParagraphFont"/>
    <w:uiPriority w:val="99"/>
    <w:semiHidden/>
    <w:unhideWhenUsed/>
    <w:rsid w:val="00BE49F6"/>
    <w:rPr>
      <w:vertAlign w:val="superscript"/>
    </w:rPr>
  </w:style>
  <w:style w:type="paragraph" w:styleId="ListParagraph">
    <w:name w:val="List Paragraph"/>
    <w:basedOn w:val="Normal"/>
    <w:uiPriority w:val="34"/>
    <w:qFormat/>
    <w:rsid w:val="00DE170C"/>
    <w:pPr>
      <w:ind w:left="720"/>
      <w:contextualSpacing/>
    </w:pPr>
  </w:style>
  <w:style w:type="paragraph" w:styleId="BalloonText">
    <w:name w:val="Balloon Text"/>
    <w:basedOn w:val="Normal"/>
    <w:link w:val="BalloonTextChar"/>
    <w:uiPriority w:val="99"/>
    <w:semiHidden/>
    <w:unhideWhenUsed/>
    <w:rsid w:val="00AC25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500"/>
    <w:rPr>
      <w:rFonts w:ascii="Segoe UI" w:eastAsia="MS Mincho" w:hAnsi="Segoe UI" w:cs="Segoe UI"/>
      <w:sz w:val="18"/>
      <w:szCs w:val="18"/>
    </w:rPr>
  </w:style>
  <w:style w:type="character" w:styleId="CommentReference">
    <w:name w:val="annotation reference"/>
    <w:basedOn w:val="DefaultParagraphFont"/>
    <w:uiPriority w:val="99"/>
    <w:semiHidden/>
    <w:unhideWhenUsed/>
    <w:rsid w:val="00ED4A55"/>
    <w:rPr>
      <w:sz w:val="16"/>
      <w:szCs w:val="16"/>
    </w:rPr>
  </w:style>
  <w:style w:type="paragraph" w:styleId="CommentText">
    <w:name w:val="annotation text"/>
    <w:basedOn w:val="Normal"/>
    <w:link w:val="CommentTextChar"/>
    <w:uiPriority w:val="99"/>
    <w:semiHidden/>
    <w:unhideWhenUsed/>
    <w:rsid w:val="00ED4A55"/>
    <w:rPr>
      <w:sz w:val="20"/>
      <w:szCs w:val="20"/>
    </w:rPr>
  </w:style>
  <w:style w:type="character" w:customStyle="1" w:styleId="CommentTextChar">
    <w:name w:val="Comment Text Char"/>
    <w:basedOn w:val="DefaultParagraphFont"/>
    <w:link w:val="CommentText"/>
    <w:uiPriority w:val="99"/>
    <w:semiHidden/>
    <w:rsid w:val="00ED4A55"/>
    <w:rPr>
      <w:rFonts w:ascii=".VnTime" w:eastAsia="MS Mincho" w:hAnsi=".VnTime" w:cs="Times New Roman"/>
      <w:sz w:val="20"/>
      <w:szCs w:val="20"/>
    </w:rPr>
  </w:style>
  <w:style w:type="paragraph" w:styleId="CommentSubject">
    <w:name w:val="annotation subject"/>
    <w:basedOn w:val="CommentText"/>
    <w:next w:val="CommentText"/>
    <w:link w:val="CommentSubjectChar"/>
    <w:uiPriority w:val="99"/>
    <w:semiHidden/>
    <w:unhideWhenUsed/>
    <w:rsid w:val="00ED4A55"/>
    <w:rPr>
      <w:b/>
      <w:bCs/>
    </w:rPr>
  </w:style>
  <w:style w:type="character" w:customStyle="1" w:styleId="CommentSubjectChar">
    <w:name w:val="Comment Subject Char"/>
    <w:basedOn w:val="CommentTextChar"/>
    <w:link w:val="CommentSubject"/>
    <w:uiPriority w:val="99"/>
    <w:semiHidden/>
    <w:rsid w:val="00ED4A55"/>
    <w:rPr>
      <w:rFonts w:ascii=".VnTime" w:eastAsia="MS Mincho" w:hAnsi=".VnTim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F0145-06D6-409F-9B44-D545234A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Tiep</dc:creator>
  <cp:keywords/>
  <dc:description/>
  <cp:lastModifiedBy>Tiep</cp:lastModifiedBy>
  <cp:revision>3</cp:revision>
  <dcterms:created xsi:type="dcterms:W3CDTF">2020-04-10T15:45:00Z</dcterms:created>
  <dcterms:modified xsi:type="dcterms:W3CDTF">2020-04-10T15:49:00Z</dcterms:modified>
</cp:coreProperties>
</file>