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8A" w:rsidRPr="00902B8A" w:rsidRDefault="00B82AEA" w:rsidP="009512A6">
      <w:pPr>
        <w:pStyle w:val="BodyTextIndent"/>
        <w:ind w:firstLine="720"/>
        <w:rPr>
          <w:rFonts w:ascii="Times New Roman" w:hAnsi="Times New Roman"/>
          <w:b/>
          <w:sz w:val="24"/>
          <w:szCs w:val="24"/>
          <w:lang w:val="pt-BR"/>
        </w:rPr>
      </w:pPr>
      <w:r w:rsidRPr="00902B8A">
        <w:rPr>
          <w:rFonts w:ascii="Times New Roman" w:eastAsia=".VnTime" w:hAnsi="Times New Roman"/>
          <w:b/>
          <w:sz w:val="24"/>
          <w:szCs w:val="24"/>
        </w:rPr>
        <w:t>Thông tin về kết quả thực hiện nhiệm vụ cấp quốc gia</w:t>
      </w:r>
      <w:r w:rsidRPr="00902B8A">
        <w:rPr>
          <w:rFonts w:ascii="Times New Roman" w:hAnsi="Times New Roman"/>
          <w:b/>
          <w:sz w:val="24"/>
          <w:szCs w:val="24"/>
        </w:rPr>
        <w:t xml:space="preserve"> </w:t>
      </w:r>
      <w:r w:rsidRPr="00902B8A">
        <w:rPr>
          <w:rFonts w:ascii="Times New Roman" w:hAnsi="Times New Roman"/>
          <w:b/>
          <w:i/>
          <w:sz w:val="24"/>
          <w:szCs w:val="24"/>
        </w:rPr>
        <w:t>“</w:t>
      </w:r>
      <w:r w:rsidR="000205DE" w:rsidRPr="00902B8A">
        <w:rPr>
          <w:rFonts w:ascii="Times New Roman" w:hAnsi="Times New Roman"/>
          <w:b/>
          <w:bCs/>
          <w:i/>
          <w:sz w:val="24"/>
          <w:szCs w:val="24"/>
          <w:lang w:val="it-IT"/>
        </w:rPr>
        <w:t>Nghiên cứu ứng dụng công nghệ tiên tiến trong chẩn đoán và điều trị bệnh Suy giảm miễn dịch bẩm sinh ở trẻ em</w:t>
      </w:r>
      <w:r w:rsidRPr="00902B8A">
        <w:rPr>
          <w:rFonts w:ascii="Times New Roman" w:hAnsi="Times New Roman"/>
          <w:b/>
          <w:i/>
          <w:sz w:val="24"/>
          <w:szCs w:val="24"/>
        </w:rPr>
        <w:t>”,</w:t>
      </w:r>
      <w:r w:rsidRPr="00902B8A">
        <w:rPr>
          <w:rFonts w:ascii="Times New Roman" w:hAnsi="Times New Roman"/>
          <w:b/>
          <w:sz w:val="24"/>
          <w:szCs w:val="24"/>
        </w:rPr>
        <w:t xml:space="preserve"> mã số </w:t>
      </w:r>
      <w:r w:rsidR="00C52232" w:rsidRPr="00902B8A">
        <w:rPr>
          <w:rFonts w:ascii="Times New Roman" w:hAnsi="Times New Roman"/>
          <w:b/>
          <w:sz w:val="24"/>
          <w:szCs w:val="24"/>
          <w:lang w:val="pt-BR"/>
        </w:rPr>
        <w:t>ĐTĐL.CN-</w:t>
      </w:r>
      <w:r w:rsidR="000205DE" w:rsidRPr="00902B8A">
        <w:rPr>
          <w:rFonts w:ascii="Times New Roman" w:hAnsi="Times New Roman"/>
          <w:b/>
          <w:sz w:val="24"/>
          <w:szCs w:val="24"/>
          <w:lang w:val="pt-BR"/>
        </w:rPr>
        <w:t>47</w:t>
      </w:r>
      <w:r w:rsidRPr="00902B8A">
        <w:rPr>
          <w:rFonts w:ascii="Times New Roman" w:hAnsi="Times New Roman"/>
          <w:b/>
          <w:sz w:val="24"/>
          <w:szCs w:val="24"/>
          <w:lang w:val="pt-BR"/>
        </w:rPr>
        <w:t>/15</w:t>
      </w:r>
    </w:p>
    <w:p w:rsidR="00902B8A" w:rsidRPr="00902B8A" w:rsidRDefault="00902B8A" w:rsidP="009512A6">
      <w:pPr>
        <w:pStyle w:val="BodyTextIndent"/>
        <w:ind w:firstLine="720"/>
        <w:rPr>
          <w:rFonts w:ascii="Times New Roman" w:hAnsi="Times New Roman"/>
          <w:sz w:val="24"/>
          <w:szCs w:val="24"/>
          <w:lang w:val="pt-BR"/>
        </w:rPr>
      </w:pPr>
    </w:p>
    <w:p w:rsidR="00902B8A" w:rsidRPr="00902B8A" w:rsidRDefault="00B82AEA" w:rsidP="009512A6">
      <w:pPr>
        <w:pStyle w:val="BodyTextIndent"/>
        <w:ind w:firstLine="720"/>
        <w:rPr>
          <w:rFonts w:ascii="Times New Roman" w:hAnsi="Times New Roman"/>
          <w:sz w:val="24"/>
          <w:szCs w:val="24"/>
          <w:lang w:val="pt-BR"/>
        </w:rPr>
      </w:pPr>
      <w:r w:rsidRPr="00902B8A">
        <w:rPr>
          <w:rFonts w:ascii="Times New Roman" w:hAnsi="Times New Roman"/>
          <w:sz w:val="24"/>
          <w:szCs w:val="24"/>
          <w:lang w:val="pt-BR"/>
        </w:rPr>
        <w:t xml:space="preserve">Tổng kinh phí </w:t>
      </w:r>
      <w:r w:rsidRPr="00902B8A">
        <w:rPr>
          <w:rFonts w:ascii="Times New Roman" w:eastAsia=".VnTime" w:hAnsi="Times New Roman"/>
          <w:sz w:val="24"/>
          <w:szCs w:val="24"/>
          <w:lang w:val="pt-BR"/>
        </w:rPr>
        <w:t xml:space="preserve">thực hiện: </w:t>
      </w:r>
      <w:r w:rsidR="000205DE" w:rsidRPr="00902B8A">
        <w:rPr>
          <w:rFonts w:ascii="Times New Roman" w:hAnsi="Times New Roman"/>
          <w:b/>
          <w:bCs/>
          <w:sz w:val="24"/>
          <w:szCs w:val="24"/>
          <w:lang w:val="pt-BR"/>
        </w:rPr>
        <w:t>11,</w:t>
      </w:r>
      <w:r w:rsidR="007A20F1" w:rsidRPr="00902B8A">
        <w:rPr>
          <w:rFonts w:ascii="Times New Roman" w:hAnsi="Times New Roman"/>
          <w:b/>
          <w:bCs/>
          <w:sz w:val="24"/>
          <w:szCs w:val="24"/>
          <w:lang w:val="pt-BR"/>
        </w:rPr>
        <w:t>84</w:t>
      </w:r>
      <w:r w:rsidR="000205DE" w:rsidRPr="00902B8A">
        <w:rPr>
          <w:rFonts w:ascii="Times New Roman" w:hAnsi="Times New Roman"/>
          <w:b/>
          <w:bCs/>
          <w:sz w:val="24"/>
          <w:szCs w:val="24"/>
          <w:lang w:val="pt-BR"/>
        </w:rPr>
        <w:t xml:space="preserve">0 </w:t>
      </w:r>
      <w:r w:rsidR="00C90D6A" w:rsidRPr="00902B8A">
        <w:rPr>
          <w:rFonts w:ascii="Times New Roman" w:eastAsia=".VnTime" w:hAnsi="Times New Roman"/>
          <w:sz w:val="24"/>
          <w:szCs w:val="24"/>
          <w:lang w:val="pt-BR"/>
        </w:rPr>
        <w:t>triệu</w:t>
      </w:r>
      <w:r w:rsidR="00C90D6A" w:rsidRPr="00902B8A">
        <w:rPr>
          <w:rFonts w:ascii="Times New Roman" w:hAnsi="Times New Roman"/>
          <w:sz w:val="24"/>
          <w:szCs w:val="24"/>
          <w:lang w:val="pt-BR"/>
        </w:rPr>
        <w:t xml:space="preserve"> đồng (từ ngân sách </w:t>
      </w:r>
      <w:r w:rsidR="00F335D1" w:rsidRPr="00902B8A">
        <w:rPr>
          <w:rFonts w:ascii="Times New Roman" w:hAnsi="Times New Roman"/>
          <w:sz w:val="24"/>
          <w:szCs w:val="24"/>
          <w:lang w:val="pt-BR"/>
        </w:rPr>
        <w:t>SNKH</w:t>
      </w:r>
      <w:r w:rsidR="00C90D6A" w:rsidRPr="00902B8A">
        <w:rPr>
          <w:rFonts w:ascii="Times New Roman" w:hAnsi="Times New Roman"/>
          <w:sz w:val="24"/>
          <w:szCs w:val="24"/>
          <w:lang w:val="pt-BR"/>
        </w:rPr>
        <w:t>)</w:t>
      </w:r>
      <w:r w:rsidR="00627FF7" w:rsidRPr="00902B8A">
        <w:rPr>
          <w:rFonts w:ascii="Times New Roman" w:hAnsi="Times New Roman"/>
          <w:sz w:val="24"/>
          <w:szCs w:val="24"/>
          <w:lang w:val="pt-BR"/>
        </w:rPr>
        <w:t xml:space="preserve">; </w:t>
      </w:r>
    </w:p>
    <w:p w:rsidR="00902B8A" w:rsidRPr="00902B8A" w:rsidRDefault="00B82AEA" w:rsidP="009512A6">
      <w:pPr>
        <w:pStyle w:val="BodyTextIndent"/>
        <w:ind w:firstLine="720"/>
        <w:rPr>
          <w:rFonts w:ascii="Times New Roman" w:hAnsi="Times New Roman"/>
          <w:sz w:val="24"/>
          <w:szCs w:val="24"/>
          <w:lang w:val="pt-BR"/>
        </w:rPr>
      </w:pPr>
      <w:r w:rsidRPr="00902B8A">
        <w:rPr>
          <w:rFonts w:ascii="Times New Roman" w:hAnsi="Times New Roman"/>
          <w:sz w:val="24"/>
          <w:szCs w:val="24"/>
          <w:lang w:val="pt-BR"/>
        </w:rPr>
        <w:t>Thời gian thực hiện</w:t>
      </w:r>
      <w:r w:rsidR="00C90D6A" w:rsidRPr="00902B8A">
        <w:rPr>
          <w:rFonts w:ascii="Times New Roman" w:hAnsi="Times New Roman"/>
          <w:sz w:val="24"/>
          <w:szCs w:val="24"/>
          <w:lang w:val="pt-BR"/>
        </w:rPr>
        <w:t xml:space="preserve">: </w:t>
      </w:r>
      <w:r w:rsidR="00C52232" w:rsidRPr="00902B8A">
        <w:rPr>
          <w:rFonts w:ascii="Times New Roman" w:hAnsi="Times New Roman"/>
          <w:b/>
          <w:sz w:val="24"/>
          <w:szCs w:val="24"/>
          <w:lang w:val="pt-BR"/>
        </w:rPr>
        <w:t>1</w:t>
      </w:r>
      <w:r w:rsidR="000205DE" w:rsidRPr="00902B8A">
        <w:rPr>
          <w:rFonts w:ascii="Times New Roman" w:hAnsi="Times New Roman"/>
          <w:b/>
          <w:sz w:val="24"/>
          <w:szCs w:val="24"/>
          <w:lang w:val="pt-BR"/>
        </w:rPr>
        <w:t>2</w:t>
      </w:r>
      <w:r w:rsidR="00C52232" w:rsidRPr="00902B8A">
        <w:rPr>
          <w:rFonts w:ascii="Times New Roman" w:hAnsi="Times New Roman"/>
          <w:b/>
          <w:sz w:val="24"/>
          <w:szCs w:val="24"/>
          <w:lang w:val="pt-BR"/>
        </w:rPr>
        <w:t>/2015 – 1</w:t>
      </w:r>
      <w:r w:rsidR="000205DE" w:rsidRPr="00902B8A">
        <w:rPr>
          <w:rFonts w:ascii="Times New Roman" w:hAnsi="Times New Roman"/>
          <w:b/>
          <w:sz w:val="24"/>
          <w:szCs w:val="24"/>
          <w:lang w:val="pt-BR"/>
        </w:rPr>
        <w:t>1</w:t>
      </w:r>
      <w:r w:rsidR="00C52232" w:rsidRPr="00902B8A">
        <w:rPr>
          <w:rFonts w:ascii="Times New Roman" w:hAnsi="Times New Roman"/>
          <w:b/>
          <w:sz w:val="24"/>
          <w:szCs w:val="24"/>
          <w:lang w:val="pt-BR"/>
        </w:rPr>
        <w:t>/2018</w:t>
      </w:r>
      <w:r w:rsidR="00F335D1" w:rsidRPr="00902B8A">
        <w:rPr>
          <w:rFonts w:ascii="Times New Roman" w:hAnsi="Times New Roman"/>
          <w:sz w:val="24"/>
          <w:szCs w:val="24"/>
          <w:lang w:val="pt-BR"/>
        </w:rPr>
        <w:t xml:space="preserve">; </w:t>
      </w:r>
    </w:p>
    <w:p w:rsidR="00902B8A" w:rsidRPr="00902B8A" w:rsidRDefault="00B82AEA" w:rsidP="009512A6">
      <w:pPr>
        <w:pStyle w:val="BodyTextIndent"/>
        <w:ind w:firstLine="720"/>
        <w:rPr>
          <w:rFonts w:ascii="Times New Roman" w:hAnsi="Times New Roman"/>
          <w:sz w:val="24"/>
          <w:szCs w:val="24"/>
          <w:lang w:val="pt-BR"/>
        </w:rPr>
      </w:pPr>
      <w:r w:rsidRPr="00902B8A">
        <w:rPr>
          <w:rFonts w:ascii="Times New Roman" w:hAnsi="Times New Roman"/>
          <w:sz w:val="24"/>
          <w:szCs w:val="24"/>
          <w:lang w:val="pt-BR"/>
        </w:rPr>
        <w:t>Tổ chức chủ trì nhiệm vụ</w:t>
      </w:r>
      <w:r w:rsidR="00C90D6A" w:rsidRPr="00902B8A">
        <w:rPr>
          <w:rFonts w:ascii="Times New Roman" w:hAnsi="Times New Roman"/>
          <w:sz w:val="24"/>
          <w:szCs w:val="24"/>
          <w:lang w:val="pt-BR"/>
        </w:rPr>
        <w:t xml:space="preserve">: </w:t>
      </w:r>
      <w:r w:rsidR="009512A6" w:rsidRPr="00902B8A">
        <w:rPr>
          <w:rFonts w:ascii="Times New Roman" w:hAnsi="Times New Roman"/>
          <w:sz w:val="24"/>
          <w:szCs w:val="24"/>
          <w:lang w:val="nl-NL"/>
        </w:rPr>
        <w:t>Viện nghiên cứu sức khỏe trẻ em, Bệnh viện Nhi Trung ương</w:t>
      </w:r>
      <w:r w:rsidR="00C52232" w:rsidRPr="00902B8A">
        <w:rPr>
          <w:rFonts w:ascii="Times New Roman" w:hAnsi="Times New Roman"/>
          <w:sz w:val="24"/>
          <w:szCs w:val="24"/>
          <w:lang w:val="pt-BR"/>
        </w:rPr>
        <w:t xml:space="preserve">, </w:t>
      </w:r>
      <w:r w:rsidR="009512A6" w:rsidRPr="00902B8A">
        <w:rPr>
          <w:rFonts w:ascii="Times New Roman" w:hAnsi="Times New Roman"/>
          <w:sz w:val="24"/>
          <w:szCs w:val="24"/>
          <w:lang w:val="pt-BR"/>
        </w:rPr>
        <w:t>Bộ Y tế</w:t>
      </w:r>
      <w:r w:rsidR="00627FF7" w:rsidRPr="00902B8A">
        <w:rPr>
          <w:rFonts w:ascii="Times New Roman" w:hAnsi="Times New Roman"/>
          <w:sz w:val="24"/>
          <w:szCs w:val="24"/>
          <w:lang w:val="pt-BR"/>
        </w:rPr>
        <w:t>;</w:t>
      </w:r>
      <w:r w:rsidRPr="00902B8A">
        <w:rPr>
          <w:rFonts w:ascii="Times New Roman" w:hAnsi="Times New Roman"/>
          <w:sz w:val="24"/>
          <w:szCs w:val="24"/>
          <w:lang w:val="pt-BR"/>
        </w:rPr>
        <w:t xml:space="preserve"> </w:t>
      </w:r>
    </w:p>
    <w:p w:rsidR="00902B8A" w:rsidRPr="00902B8A" w:rsidRDefault="00B82AEA" w:rsidP="009512A6">
      <w:pPr>
        <w:pStyle w:val="BodyTextIndent"/>
        <w:ind w:firstLine="720"/>
        <w:rPr>
          <w:rFonts w:ascii="Times New Roman" w:hAnsi="Times New Roman"/>
          <w:sz w:val="24"/>
          <w:szCs w:val="24"/>
          <w:lang w:val="pt-BR"/>
        </w:rPr>
      </w:pPr>
      <w:r w:rsidRPr="00902B8A">
        <w:rPr>
          <w:rFonts w:ascii="Times New Roman" w:hAnsi="Times New Roman"/>
          <w:sz w:val="24"/>
          <w:szCs w:val="24"/>
          <w:lang w:val="pt-BR"/>
        </w:rPr>
        <w:t>Chủ nhiệm nhiệm vụ</w:t>
      </w:r>
      <w:r w:rsidR="00C90D6A" w:rsidRPr="00902B8A">
        <w:rPr>
          <w:rFonts w:ascii="Times New Roman" w:hAnsi="Times New Roman"/>
          <w:sz w:val="24"/>
          <w:szCs w:val="24"/>
          <w:lang w:val="pt-BR"/>
        </w:rPr>
        <w:t xml:space="preserve">: </w:t>
      </w:r>
      <w:r w:rsidR="000205DE" w:rsidRPr="00902B8A">
        <w:rPr>
          <w:rFonts w:ascii="Times New Roman" w:hAnsi="Times New Roman"/>
          <w:sz w:val="24"/>
          <w:szCs w:val="24"/>
          <w:lang w:val="pt-BR"/>
        </w:rPr>
        <w:t>P</w:t>
      </w:r>
      <w:r w:rsidR="00C52232" w:rsidRPr="00902B8A">
        <w:rPr>
          <w:rFonts w:ascii="Times New Roman" w:hAnsi="Times New Roman"/>
          <w:sz w:val="24"/>
          <w:szCs w:val="24"/>
          <w:lang w:val="pt-BR"/>
        </w:rPr>
        <w:t>GS.</w:t>
      </w:r>
      <w:r w:rsidR="00C90D6A" w:rsidRPr="00902B8A">
        <w:rPr>
          <w:rFonts w:ascii="Times New Roman" w:hAnsi="Times New Roman"/>
          <w:sz w:val="24"/>
          <w:szCs w:val="24"/>
          <w:lang w:val="pt-BR"/>
        </w:rPr>
        <w:t xml:space="preserve">TS. </w:t>
      </w:r>
      <w:r w:rsidR="009512A6" w:rsidRPr="00902B8A">
        <w:rPr>
          <w:rFonts w:ascii="Times New Roman" w:hAnsi="Times New Roman"/>
          <w:sz w:val="24"/>
          <w:szCs w:val="24"/>
          <w:lang w:val="nl-NL"/>
        </w:rPr>
        <w:t xml:space="preserve">Lê </w:t>
      </w:r>
      <w:r w:rsidR="000205DE" w:rsidRPr="00902B8A">
        <w:rPr>
          <w:rFonts w:ascii="Times New Roman" w:hAnsi="Times New Roman"/>
          <w:sz w:val="24"/>
          <w:szCs w:val="24"/>
          <w:lang w:val="nl-NL"/>
        </w:rPr>
        <w:t>Thị Minh Hương</w:t>
      </w:r>
      <w:r w:rsidR="00627FF7" w:rsidRPr="00902B8A">
        <w:rPr>
          <w:rFonts w:ascii="Times New Roman" w:hAnsi="Times New Roman"/>
          <w:sz w:val="24"/>
          <w:szCs w:val="24"/>
          <w:lang w:val="pt-BR"/>
        </w:rPr>
        <w:t xml:space="preserve">; </w:t>
      </w:r>
    </w:p>
    <w:p w:rsidR="00383927" w:rsidRPr="00902B8A" w:rsidRDefault="00B82AEA" w:rsidP="009512A6">
      <w:pPr>
        <w:pStyle w:val="BodyTextIndent"/>
        <w:ind w:firstLine="720"/>
        <w:rPr>
          <w:rFonts w:ascii="Times New Roman" w:hAnsi="Times New Roman"/>
          <w:bCs/>
          <w:sz w:val="24"/>
          <w:szCs w:val="24"/>
          <w:lang w:val="vi-VN"/>
        </w:rPr>
      </w:pPr>
      <w:r w:rsidRPr="00902B8A">
        <w:rPr>
          <w:rFonts w:ascii="Times New Roman" w:hAnsi="Times New Roman"/>
          <w:sz w:val="24"/>
          <w:szCs w:val="24"/>
          <w:lang w:val="pt-BR"/>
        </w:rPr>
        <w:t>Các thành viên tham gia thực hiện chính nhiệm vụ</w:t>
      </w:r>
      <w:r w:rsidR="00C90D6A" w:rsidRPr="00902B8A">
        <w:rPr>
          <w:rFonts w:ascii="Times New Roman" w:hAnsi="Times New Roman"/>
          <w:sz w:val="24"/>
          <w:szCs w:val="24"/>
          <w:lang w:val="pt-BR"/>
        </w:rPr>
        <w:t xml:space="preserve">: </w:t>
      </w:r>
    </w:p>
    <w:p w:rsidR="000620D9" w:rsidRPr="00902B8A" w:rsidRDefault="000620D9" w:rsidP="000620D9">
      <w:pPr>
        <w:spacing w:after="0" w:line="240" w:lineRule="auto"/>
        <w:jc w:val="both"/>
        <w:rPr>
          <w:rFonts w:ascii="Times New Roman" w:hAnsi="Times New Roman" w:cs="Times New Roman"/>
          <w:sz w:val="24"/>
          <w:szCs w:val="24"/>
          <w:lang w:val="pt-BR"/>
        </w:rPr>
      </w:pPr>
    </w:p>
    <w:tbl>
      <w:tblPr>
        <w:tblW w:w="524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3"/>
        <w:gridCol w:w="2840"/>
        <w:gridCol w:w="2176"/>
        <w:gridCol w:w="4148"/>
      </w:tblGrid>
      <w:tr w:rsidR="0083079B" w:rsidRPr="00902B8A" w:rsidTr="006378BB">
        <w:trPr>
          <w:jc w:val="center"/>
        </w:trPr>
        <w:tc>
          <w:tcPr>
            <w:tcW w:w="299" w:type="pct"/>
          </w:tcPr>
          <w:p w:rsidR="0083079B" w:rsidRPr="00902B8A" w:rsidRDefault="0083079B" w:rsidP="000620D9">
            <w:pPr>
              <w:pStyle w:val="Heading3"/>
              <w:spacing w:before="0" w:line="240" w:lineRule="auto"/>
              <w:jc w:val="center"/>
              <w:rPr>
                <w:rFonts w:ascii="Times New Roman" w:hAnsi="Times New Roman" w:cs="Times New Roman"/>
                <w:color w:val="auto"/>
                <w:sz w:val="24"/>
                <w:szCs w:val="24"/>
              </w:rPr>
            </w:pPr>
            <w:r w:rsidRPr="00902B8A">
              <w:rPr>
                <w:rFonts w:ascii="Times New Roman" w:hAnsi="Times New Roman" w:cs="Times New Roman"/>
                <w:color w:val="auto"/>
                <w:sz w:val="24"/>
                <w:szCs w:val="24"/>
              </w:rPr>
              <w:t>Số</w:t>
            </w:r>
          </w:p>
          <w:p w:rsidR="0083079B" w:rsidRPr="00902B8A" w:rsidRDefault="0083079B" w:rsidP="000620D9">
            <w:pPr>
              <w:pStyle w:val="Heading3"/>
              <w:spacing w:before="0" w:line="240" w:lineRule="auto"/>
              <w:jc w:val="center"/>
              <w:rPr>
                <w:rFonts w:ascii="Times New Roman" w:hAnsi="Times New Roman" w:cs="Times New Roman"/>
                <w:color w:val="auto"/>
                <w:sz w:val="24"/>
                <w:szCs w:val="24"/>
              </w:rPr>
            </w:pPr>
            <w:r w:rsidRPr="00902B8A">
              <w:rPr>
                <w:rFonts w:ascii="Times New Roman" w:hAnsi="Times New Roman" w:cs="Times New Roman"/>
                <w:color w:val="auto"/>
                <w:sz w:val="24"/>
                <w:szCs w:val="24"/>
              </w:rPr>
              <w:t>TT</w:t>
            </w:r>
          </w:p>
        </w:tc>
        <w:tc>
          <w:tcPr>
            <w:tcW w:w="1457" w:type="pct"/>
          </w:tcPr>
          <w:p w:rsidR="0083079B" w:rsidRPr="00902B8A" w:rsidRDefault="0083079B" w:rsidP="000620D9">
            <w:pPr>
              <w:pStyle w:val="Heading3"/>
              <w:spacing w:before="0" w:line="240" w:lineRule="auto"/>
              <w:jc w:val="center"/>
              <w:rPr>
                <w:rFonts w:ascii="Times New Roman" w:hAnsi="Times New Roman" w:cs="Times New Roman"/>
                <w:color w:val="auto"/>
                <w:sz w:val="24"/>
                <w:szCs w:val="24"/>
              </w:rPr>
            </w:pPr>
            <w:r w:rsidRPr="00902B8A">
              <w:rPr>
                <w:rFonts w:ascii="Times New Roman" w:hAnsi="Times New Roman" w:cs="Times New Roman"/>
                <w:color w:val="auto"/>
                <w:sz w:val="24"/>
                <w:szCs w:val="24"/>
              </w:rPr>
              <w:t>Họ và tên</w:t>
            </w:r>
          </w:p>
        </w:tc>
        <w:tc>
          <w:tcPr>
            <w:tcW w:w="1116" w:type="pct"/>
          </w:tcPr>
          <w:p w:rsidR="0083079B" w:rsidRPr="00902B8A" w:rsidRDefault="0083079B" w:rsidP="000620D9">
            <w:pPr>
              <w:pStyle w:val="Heading3"/>
              <w:spacing w:before="0" w:line="240" w:lineRule="auto"/>
              <w:jc w:val="center"/>
              <w:rPr>
                <w:rFonts w:ascii="Times New Roman" w:hAnsi="Times New Roman" w:cs="Times New Roman"/>
                <w:color w:val="auto"/>
                <w:sz w:val="24"/>
                <w:szCs w:val="24"/>
              </w:rPr>
            </w:pPr>
            <w:r w:rsidRPr="00902B8A">
              <w:rPr>
                <w:rFonts w:ascii="Times New Roman" w:hAnsi="Times New Roman" w:cs="Times New Roman"/>
                <w:color w:val="auto"/>
                <w:sz w:val="24"/>
                <w:szCs w:val="24"/>
              </w:rPr>
              <w:t>Chức danh khoa học, học vị</w:t>
            </w:r>
          </w:p>
        </w:tc>
        <w:tc>
          <w:tcPr>
            <w:tcW w:w="2128" w:type="pct"/>
          </w:tcPr>
          <w:p w:rsidR="0083079B" w:rsidRPr="00902B8A" w:rsidRDefault="0083079B" w:rsidP="000620D9">
            <w:pPr>
              <w:spacing w:after="0" w:line="240" w:lineRule="auto"/>
              <w:jc w:val="center"/>
              <w:rPr>
                <w:rFonts w:ascii="Times New Roman" w:hAnsi="Times New Roman" w:cs="Times New Roman"/>
                <w:b/>
                <w:bCs/>
                <w:iCs/>
                <w:sz w:val="24"/>
                <w:szCs w:val="24"/>
              </w:rPr>
            </w:pPr>
            <w:r w:rsidRPr="00902B8A">
              <w:rPr>
                <w:rFonts w:ascii="Times New Roman" w:hAnsi="Times New Roman" w:cs="Times New Roman"/>
                <w:b/>
                <w:bCs/>
                <w:iCs/>
                <w:sz w:val="24"/>
                <w:szCs w:val="24"/>
              </w:rPr>
              <w:t>Cơ quan công tác</w:t>
            </w:r>
          </w:p>
        </w:tc>
      </w:tr>
      <w:tr w:rsidR="00CD552F" w:rsidRPr="00902B8A" w:rsidTr="002A4D94">
        <w:trPr>
          <w:jc w:val="center"/>
        </w:trPr>
        <w:tc>
          <w:tcPr>
            <w:tcW w:w="299" w:type="pct"/>
          </w:tcPr>
          <w:p w:rsidR="00CD552F" w:rsidRPr="00902B8A" w:rsidRDefault="00CD552F" w:rsidP="00CD552F">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Lê Thị Minh Hương</w:t>
            </w:r>
          </w:p>
        </w:tc>
        <w:tc>
          <w:tcPr>
            <w:tcW w:w="1116"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PGS.TS</w:t>
            </w:r>
          </w:p>
        </w:tc>
        <w:tc>
          <w:tcPr>
            <w:tcW w:w="2128"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lang w:val="nl-NL"/>
              </w:rPr>
              <w:t>Bệnh viện Nhi Trung ương</w:t>
            </w:r>
          </w:p>
        </w:tc>
      </w:tr>
      <w:tr w:rsidR="00CD552F" w:rsidRPr="00902B8A" w:rsidTr="002A4D94">
        <w:trPr>
          <w:jc w:val="center"/>
        </w:trPr>
        <w:tc>
          <w:tcPr>
            <w:tcW w:w="299" w:type="pct"/>
          </w:tcPr>
          <w:p w:rsidR="00CD552F" w:rsidRPr="00902B8A" w:rsidRDefault="00CD552F" w:rsidP="00CD552F">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Ngô Diễm Ngọc</w:t>
            </w:r>
          </w:p>
        </w:tc>
        <w:tc>
          <w:tcPr>
            <w:tcW w:w="1116"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TS</w:t>
            </w:r>
          </w:p>
        </w:tc>
        <w:tc>
          <w:tcPr>
            <w:tcW w:w="2128"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lang w:val="nl-NL"/>
              </w:rPr>
              <w:t>Bệnh viện Nhi Trung ương</w:t>
            </w:r>
          </w:p>
        </w:tc>
      </w:tr>
      <w:tr w:rsidR="00CD552F" w:rsidRPr="00902B8A" w:rsidTr="002A4D94">
        <w:trPr>
          <w:jc w:val="center"/>
        </w:trPr>
        <w:tc>
          <w:tcPr>
            <w:tcW w:w="299" w:type="pct"/>
          </w:tcPr>
          <w:p w:rsidR="00CD552F" w:rsidRPr="00902B8A" w:rsidRDefault="00CD552F" w:rsidP="00CD552F">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Nguyễn Thị Vân Anh</w:t>
            </w:r>
          </w:p>
        </w:tc>
        <w:tc>
          <w:tcPr>
            <w:tcW w:w="1116"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ThS</w:t>
            </w:r>
          </w:p>
        </w:tc>
        <w:tc>
          <w:tcPr>
            <w:tcW w:w="2128"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lang w:val="nl-NL"/>
              </w:rPr>
              <w:t>Bệnh viện Nhi Trung ương</w:t>
            </w:r>
          </w:p>
        </w:tc>
      </w:tr>
      <w:tr w:rsidR="00CD552F" w:rsidRPr="00902B8A" w:rsidTr="002A4D94">
        <w:trPr>
          <w:jc w:val="center"/>
        </w:trPr>
        <w:tc>
          <w:tcPr>
            <w:tcW w:w="299" w:type="pct"/>
          </w:tcPr>
          <w:p w:rsidR="00CD552F" w:rsidRPr="00902B8A" w:rsidRDefault="00CD552F" w:rsidP="00CD552F">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Nguyễn Ngọc Quỳnh Lê</w:t>
            </w:r>
          </w:p>
        </w:tc>
        <w:tc>
          <w:tcPr>
            <w:tcW w:w="1116"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ThS</w:t>
            </w:r>
          </w:p>
        </w:tc>
        <w:tc>
          <w:tcPr>
            <w:tcW w:w="2128"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lang w:val="nl-NL"/>
              </w:rPr>
              <w:t>Bệnh viện Nhi Trung ương</w:t>
            </w:r>
          </w:p>
        </w:tc>
      </w:tr>
      <w:tr w:rsidR="00CD552F" w:rsidRPr="00902B8A" w:rsidTr="002A4D94">
        <w:trPr>
          <w:jc w:val="center"/>
        </w:trPr>
        <w:tc>
          <w:tcPr>
            <w:tcW w:w="299" w:type="pct"/>
          </w:tcPr>
          <w:p w:rsidR="00CD552F" w:rsidRPr="00902B8A" w:rsidRDefault="00CD552F" w:rsidP="00CD552F">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Nguyễn Thanh Bình</w:t>
            </w:r>
          </w:p>
        </w:tc>
        <w:tc>
          <w:tcPr>
            <w:tcW w:w="1116"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TS</w:t>
            </w:r>
          </w:p>
        </w:tc>
        <w:tc>
          <w:tcPr>
            <w:tcW w:w="2128"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lang w:val="nl-NL"/>
              </w:rPr>
              <w:t>Bệnh viện Nhi Trung ương</w:t>
            </w:r>
          </w:p>
        </w:tc>
      </w:tr>
      <w:tr w:rsidR="00CD552F" w:rsidRPr="00902B8A" w:rsidTr="002A4D94">
        <w:trPr>
          <w:jc w:val="center"/>
        </w:trPr>
        <w:tc>
          <w:tcPr>
            <w:tcW w:w="299" w:type="pct"/>
          </w:tcPr>
          <w:p w:rsidR="00CD552F" w:rsidRPr="00902B8A" w:rsidRDefault="00CD552F" w:rsidP="00CD552F">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Lê Thanh Hải</w:t>
            </w:r>
          </w:p>
        </w:tc>
        <w:tc>
          <w:tcPr>
            <w:tcW w:w="1116"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GS.TS</w:t>
            </w:r>
          </w:p>
        </w:tc>
        <w:tc>
          <w:tcPr>
            <w:tcW w:w="2128"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lang w:val="nl-NL"/>
              </w:rPr>
              <w:t>Bệnh viện Nhi Trung ương</w:t>
            </w:r>
          </w:p>
        </w:tc>
      </w:tr>
      <w:tr w:rsidR="00CD552F" w:rsidRPr="00902B8A" w:rsidTr="002A4D94">
        <w:trPr>
          <w:jc w:val="center"/>
        </w:trPr>
        <w:tc>
          <w:tcPr>
            <w:tcW w:w="299" w:type="pct"/>
          </w:tcPr>
          <w:p w:rsidR="00CD552F" w:rsidRPr="00902B8A" w:rsidRDefault="00CD552F" w:rsidP="00CD552F">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Trần Minh Điển</w:t>
            </w:r>
          </w:p>
        </w:tc>
        <w:tc>
          <w:tcPr>
            <w:tcW w:w="1116"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PGS.TS</w:t>
            </w:r>
          </w:p>
        </w:tc>
        <w:tc>
          <w:tcPr>
            <w:tcW w:w="2128"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lang w:val="nl-NL"/>
              </w:rPr>
              <w:t>Bệnh viện Nhi Trung ương</w:t>
            </w:r>
          </w:p>
        </w:tc>
      </w:tr>
      <w:tr w:rsidR="00CD552F" w:rsidRPr="00902B8A" w:rsidTr="002A4D94">
        <w:trPr>
          <w:jc w:val="center"/>
        </w:trPr>
        <w:tc>
          <w:tcPr>
            <w:tcW w:w="299" w:type="pct"/>
          </w:tcPr>
          <w:p w:rsidR="00CD552F" w:rsidRPr="00902B8A" w:rsidRDefault="00CD552F" w:rsidP="00CD552F">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Phan Hữu Phúc</w:t>
            </w:r>
          </w:p>
        </w:tc>
        <w:tc>
          <w:tcPr>
            <w:tcW w:w="1116"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TS</w:t>
            </w:r>
          </w:p>
        </w:tc>
        <w:tc>
          <w:tcPr>
            <w:tcW w:w="2128"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lang w:val="nl-NL"/>
              </w:rPr>
              <w:t>Bệnh viện Nhi Trung ương</w:t>
            </w:r>
          </w:p>
        </w:tc>
      </w:tr>
      <w:tr w:rsidR="00CD552F" w:rsidRPr="00902B8A" w:rsidTr="002A4D94">
        <w:trPr>
          <w:jc w:val="center"/>
        </w:trPr>
        <w:tc>
          <w:tcPr>
            <w:tcW w:w="299" w:type="pct"/>
          </w:tcPr>
          <w:p w:rsidR="00CD552F" w:rsidRPr="00902B8A" w:rsidRDefault="00CD552F" w:rsidP="00CD552F">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Trần Thị Chi Mai</w:t>
            </w:r>
          </w:p>
        </w:tc>
        <w:tc>
          <w:tcPr>
            <w:tcW w:w="1116"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TS</w:t>
            </w:r>
          </w:p>
        </w:tc>
        <w:tc>
          <w:tcPr>
            <w:tcW w:w="2128"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lang w:val="nl-NL"/>
              </w:rPr>
              <w:t>Bệnh viện Nhi Trung ương</w:t>
            </w:r>
          </w:p>
        </w:tc>
      </w:tr>
      <w:tr w:rsidR="00CD552F" w:rsidRPr="00902B8A" w:rsidTr="002A4D94">
        <w:trPr>
          <w:jc w:val="center"/>
        </w:trPr>
        <w:tc>
          <w:tcPr>
            <w:tcW w:w="299" w:type="pct"/>
          </w:tcPr>
          <w:p w:rsidR="00CD552F" w:rsidRPr="00902B8A" w:rsidRDefault="00CD552F" w:rsidP="00CD552F">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Thục Thanh Huyền</w:t>
            </w:r>
          </w:p>
        </w:tc>
        <w:tc>
          <w:tcPr>
            <w:tcW w:w="1116"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ThS</w:t>
            </w:r>
          </w:p>
        </w:tc>
        <w:tc>
          <w:tcPr>
            <w:tcW w:w="2128" w:type="pct"/>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lang w:val="nl-NL"/>
              </w:rPr>
              <w:t>Bệnh viện Nhi Trung ương</w:t>
            </w:r>
          </w:p>
        </w:tc>
      </w:tr>
    </w:tbl>
    <w:p w:rsidR="00B82AEA" w:rsidRPr="00902B8A" w:rsidRDefault="00627FF7" w:rsidP="000620D9">
      <w:pPr>
        <w:spacing w:after="0" w:line="240" w:lineRule="auto"/>
        <w:ind w:firstLine="720"/>
        <w:jc w:val="both"/>
        <w:rPr>
          <w:rFonts w:ascii="Times New Roman" w:hAnsi="Times New Roman" w:cs="Times New Roman"/>
          <w:sz w:val="24"/>
          <w:szCs w:val="24"/>
        </w:rPr>
      </w:pPr>
      <w:r w:rsidRPr="00902B8A">
        <w:rPr>
          <w:rFonts w:ascii="Times New Roman" w:eastAsia="Times New Roman" w:hAnsi="Times New Roman" w:cs="Times New Roman"/>
          <w:b/>
          <w:sz w:val="24"/>
          <w:szCs w:val="24"/>
        </w:rPr>
        <w:t xml:space="preserve">1. </w:t>
      </w:r>
      <w:r w:rsidR="00B82AEA" w:rsidRPr="00902B8A">
        <w:rPr>
          <w:rFonts w:ascii="Times New Roman" w:eastAsia="Times New Roman" w:hAnsi="Times New Roman" w:cs="Times New Roman"/>
          <w:b/>
          <w:sz w:val="24"/>
          <w:szCs w:val="24"/>
          <w:lang w:val="vi-VN"/>
        </w:rPr>
        <w:t>Thời gian, địa điểm dự kiến tổ chức đánh giá, nghiệm thu</w:t>
      </w:r>
      <w:r w:rsidRPr="00902B8A">
        <w:rPr>
          <w:rFonts w:ascii="Times New Roman" w:eastAsia="Times New Roman" w:hAnsi="Times New Roman" w:cs="Times New Roman"/>
          <w:b/>
          <w:sz w:val="24"/>
          <w:szCs w:val="24"/>
        </w:rPr>
        <w:t>:</w:t>
      </w:r>
      <w:r w:rsidRPr="00902B8A">
        <w:rPr>
          <w:rFonts w:ascii="Times New Roman" w:eastAsia="Times New Roman" w:hAnsi="Times New Roman" w:cs="Times New Roman"/>
          <w:sz w:val="24"/>
          <w:szCs w:val="24"/>
        </w:rPr>
        <w:t xml:space="preserve"> </w:t>
      </w:r>
      <w:r w:rsidR="00C90D6A" w:rsidRPr="00902B8A">
        <w:rPr>
          <w:rFonts w:ascii="Times New Roman" w:hAnsi="Times New Roman" w:cs="Times New Roman"/>
          <w:sz w:val="24"/>
          <w:szCs w:val="24"/>
        </w:rPr>
        <w:t xml:space="preserve">Tháng </w:t>
      </w:r>
      <w:r w:rsidR="00CC48C7" w:rsidRPr="00902B8A">
        <w:rPr>
          <w:rFonts w:ascii="Times New Roman" w:hAnsi="Times New Roman" w:cs="Times New Roman"/>
          <w:sz w:val="24"/>
          <w:szCs w:val="24"/>
        </w:rPr>
        <w:t>5/2018</w:t>
      </w:r>
      <w:r w:rsidRPr="00902B8A">
        <w:rPr>
          <w:rFonts w:ascii="Times New Roman" w:hAnsi="Times New Roman" w:cs="Times New Roman"/>
          <w:sz w:val="24"/>
          <w:szCs w:val="24"/>
        </w:rPr>
        <w:t xml:space="preserve">, tại </w:t>
      </w:r>
      <w:r w:rsidR="00C90D6A" w:rsidRPr="00902B8A">
        <w:rPr>
          <w:rFonts w:ascii="Times New Roman" w:hAnsi="Times New Roman" w:cs="Times New Roman"/>
          <w:sz w:val="24"/>
          <w:szCs w:val="24"/>
        </w:rPr>
        <w:t>Trụ sở Bộ Khoa học và Công nghệ, 113 Trần Duy Hưng, Trung Hòa, Cầu Giấy, Hà Nội</w:t>
      </w:r>
    </w:p>
    <w:p w:rsidR="00B82AEA" w:rsidRPr="00902B8A" w:rsidRDefault="00627FF7" w:rsidP="000620D9">
      <w:pPr>
        <w:spacing w:after="0" w:line="240" w:lineRule="auto"/>
        <w:ind w:firstLine="720"/>
        <w:jc w:val="both"/>
        <w:rPr>
          <w:rFonts w:ascii="Times New Roman" w:hAnsi="Times New Roman" w:cs="Times New Roman"/>
          <w:b/>
          <w:sz w:val="24"/>
          <w:szCs w:val="24"/>
        </w:rPr>
      </w:pPr>
      <w:r w:rsidRPr="00902B8A">
        <w:rPr>
          <w:rFonts w:ascii="Times New Roman" w:eastAsia="Times New Roman" w:hAnsi="Times New Roman" w:cs="Times New Roman"/>
          <w:b/>
          <w:sz w:val="24"/>
          <w:szCs w:val="24"/>
        </w:rPr>
        <w:t>2. T</w:t>
      </w:r>
      <w:r w:rsidR="00B82AEA" w:rsidRPr="00902B8A">
        <w:rPr>
          <w:rFonts w:ascii="Times New Roman" w:eastAsia="Times New Roman" w:hAnsi="Times New Roman" w:cs="Times New Roman"/>
          <w:b/>
          <w:sz w:val="24"/>
          <w:szCs w:val="24"/>
          <w:lang w:val="vi-VN"/>
        </w:rPr>
        <w:t>ự đánh giá kết quả thực hiện nhiệm vụ</w:t>
      </w:r>
    </w:p>
    <w:p w:rsidR="0083079B" w:rsidRPr="00902B8A" w:rsidRDefault="00627FF7" w:rsidP="000620D9">
      <w:pPr>
        <w:pStyle w:val="BodyText2"/>
        <w:numPr>
          <w:ilvl w:val="1"/>
          <w:numId w:val="10"/>
        </w:numPr>
        <w:spacing w:after="0" w:line="240" w:lineRule="auto"/>
        <w:rPr>
          <w:b/>
          <w:bCs/>
          <w:sz w:val="24"/>
          <w:szCs w:val="24"/>
          <w:lang w:val="vi-VN"/>
        </w:rPr>
      </w:pPr>
      <w:r w:rsidRPr="00902B8A">
        <w:rPr>
          <w:b/>
          <w:bCs/>
          <w:sz w:val="24"/>
          <w:szCs w:val="24"/>
        </w:rPr>
        <w:t xml:space="preserve"> </w:t>
      </w:r>
      <w:r w:rsidR="0083079B" w:rsidRPr="00902B8A">
        <w:rPr>
          <w:b/>
          <w:bCs/>
          <w:sz w:val="24"/>
          <w:szCs w:val="24"/>
        </w:rPr>
        <w:t>Danh mục sản phẩm đã hoàn thành:</w:t>
      </w:r>
    </w:p>
    <w:tbl>
      <w:tblPr>
        <w:tblW w:w="5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3809"/>
        <w:gridCol w:w="683"/>
        <w:gridCol w:w="563"/>
        <w:gridCol w:w="870"/>
        <w:gridCol w:w="683"/>
        <w:gridCol w:w="563"/>
        <w:gridCol w:w="870"/>
        <w:gridCol w:w="683"/>
        <w:gridCol w:w="563"/>
        <w:gridCol w:w="875"/>
      </w:tblGrid>
      <w:tr w:rsidR="00976EE3" w:rsidRPr="00902B8A" w:rsidTr="00403D4C">
        <w:trPr>
          <w:jc w:val="center"/>
        </w:trPr>
        <w:tc>
          <w:tcPr>
            <w:tcW w:w="322" w:type="pct"/>
            <w:vMerge w:val="restart"/>
            <w:tcBorders>
              <w:top w:val="single" w:sz="4" w:space="0" w:color="auto"/>
              <w:left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sz w:val="24"/>
                <w:szCs w:val="24"/>
              </w:rPr>
            </w:pPr>
            <w:r w:rsidRPr="00902B8A">
              <w:rPr>
                <w:rFonts w:ascii="Times New Roman" w:hAnsi="Times New Roman" w:cs="Times New Roman"/>
                <w:b/>
                <w:sz w:val="24"/>
                <w:szCs w:val="24"/>
              </w:rPr>
              <w:t>Số TT</w:t>
            </w:r>
          </w:p>
        </w:tc>
        <w:tc>
          <w:tcPr>
            <w:tcW w:w="1754" w:type="pct"/>
            <w:vMerge w:val="restart"/>
            <w:tcBorders>
              <w:top w:val="single" w:sz="4" w:space="0" w:color="auto"/>
              <w:left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sz w:val="24"/>
                <w:szCs w:val="24"/>
              </w:rPr>
            </w:pPr>
            <w:r w:rsidRPr="00902B8A">
              <w:rPr>
                <w:rFonts w:ascii="Times New Roman" w:hAnsi="Times New Roman" w:cs="Times New Roman"/>
                <w:b/>
                <w:sz w:val="24"/>
                <w:szCs w:val="24"/>
              </w:rPr>
              <w:t>Tên sản phẩm</w:t>
            </w:r>
          </w:p>
        </w:tc>
        <w:tc>
          <w:tcPr>
            <w:tcW w:w="974" w:type="pct"/>
            <w:gridSpan w:val="3"/>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b/>
                <w:sz w:val="24"/>
                <w:szCs w:val="24"/>
              </w:rPr>
            </w:pPr>
            <w:r w:rsidRPr="00902B8A">
              <w:rPr>
                <w:rFonts w:ascii="Times New Roman" w:hAnsi="Times New Roman" w:cs="Times New Roman"/>
                <w:b/>
                <w:sz w:val="24"/>
                <w:szCs w:val="24"/>
              </w:rPr>
              <w:t>Số lượng</w:t>
            </w:r>
          </w:p>
        </w:tc>
        <w:tc>
          <w:tcPr>
            <w:tcW w:w="974" w:type="pct"/>
            <w:gridSpan w:val="3"/>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b/>
                <w:sz w:val="24"/>
                <w:szCs w:val="24"/>
              </w:rPr>
            </w:pPr>
            <w:r w:rsidRPr="00902B8A">
              <w:rPr>
                <w:rFonts w:ascii="Times New Roman" w:hAnsi="Times New Roman" w:cs="Times New Roman"/>
                <w:b/>
                <w:sz w:val="24"/>
                <w:szCs w:val="24"/>
              </w:rPr>
              <w:t>Khối lượng</w:t>
            </w:r>
          </w:p>
        </w:tc>
        <w:tc>
          <w:tcPr>
            <w:tcW w:w="976" w:type="pct"/>
            <w:gridSpan w:val="3"/>
            <w:tcBorders>
              <w:left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sz w:val="24"/>
                <w:szCs w:val="24"/>
              </w:rPr>
            </w:pPr>
            <w:r w:rsidRPr="00902B8A">
              <w:rPr>
                <w:rFonts w:ascii="Times New Roman" w:hAnsi="Times New Roman" w:cs="Times New Roman"/>
                <w:b/>
                <w:sz w:val="24"/>
                <w:szCs w:val="24"/>
              </w:rPr>
              <w:t>Chất lượng</w:t>
            </w:r>
          </w:p>
        </w:tc>
      </w:tr>
      <w:tr w:rsidR="00976EE3" w:rsidRPr="00902B8A" w:rsidTr="00403D4C">
        <w:trPr>
          <w:jc w:val="center"/>
        </w:trPr>
        <w:tc>
          <w:tcPr>
            <w:tcW w:w="322" w:type="pct"/>
            <w:vMerge/>
            <w:tcBorders>
              <w:left w:val="single" w:sz="4" w:space="0" w:color="auto"/>
              <w:bottom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sz w:val="24"/>
                <w:szCs w:val="24"/>
              </w:rPr>
            </w:pPr>
          </w:p>
        </w:tc>
        <w:tc>
          <w:tcPr>
            <w:tcW w:w="1754" w:type="pct"/>
            <w:vMerge/>
            <w:tcBorders>
              <w:left w:val="single" w:sz="4" w:space="0" w:color="auto"/>
              <w:bottom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Xuất sắc</w:t>
            </w:r>
          </w:p>
        </w:tc>
        <w:tc>
          <w:tcPr>
            <w:tcW w:w="259"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Đạt</w:t>
            </w:r>
          </w:p>
        </w:tc>
        <w:tc>
          <w:tcPr>
            <w:tcW w:w="401"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Không đạt</w:t>
            </w:r>
          </w:p>
        </w:tc>
        <w:tc>
          <w:tcPr>
            <w:tcW w:w="314"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Xuất sắc</w:t>
            </w:r>
          </w:p>
        </w:tc>
        <w:tc>
          <w:tcPr>
            <w:tcW w:w="259"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Đạt</w:t>
            </w:r>
          </w:p>
        </w:tc>
        <w:tc>
          <w:tcPr>
            <w:tcW w:w="401"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Không đạt</w:t>
            </w:r>
          </w:p>
        </w:tc>
        <w:tc>
          <w:tcPr>
            <w:tcW w:w="314" w:type="pct"/>
            <w:tcBorders>
              <w:left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Xuất sắc</w:t>
            </w:r>
          </w:p>
        </w:tc>
        <w:tc>
          <w:tcPr>
            <w:tcW w:w="259" w:type="pct"/>
            <w:tcBorders>
              <w:left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Đạt</w:t>
            </w:r>
          </w:p>
        </w:tc>
        <w:tc>
          <w:tcPr>
            <w:tcW w:w="403" w:type="pct"/>
            <w:tcBorders>
              <w:top w:val="single" w:sz="4" w:space="0" w:color="auto"/>
              <w:left w:val="single" w:sz="4" w:space="0" w:color="auto"/>
              <w:bottom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Không đạt</w:t>
            </w:r>
          </w:p>
        </w:tc>
      </w:tr>
      <w:tr w:rsidR="00976EE3"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83079B" w:rsidRPr="00902B8A" w:rsidRDefault="00AD180D" w:rsidP="000620D9">
            <w:pPr>
              <w:spacing w:after="0" w:line="240" w:lineRule="auto"/>
              <w:ind w:left="142"/>
              <w:jc w:val="center"/>
              <w:rPr>
                <w:rFonts w:ascii="Times New Roman" w:hAnsi="Times New Roman" w:cs="Times New Roman"/>
                <w:b/>
                <w:i/>
                <w:sz w:val="24"/>
                <w:szCs w:val="24"/>
              </w:rPr>
            </w:pPr>
            <w:r w:rsidRPr="00902B8A">
              <w:rPr>
                <w:rFonts w:ascii="Times New Roman" w:hAnsi="Times New Roman" w:cs="Times New Roman"/>
                <w:b/>
                <w:i/>
                <w:sz w:val="24"/>
                <w:szCs w:val="24"/>
              </w:rPr>
              <w:t>I.</w:t>
            </w:r>
          </w:p>
        </w:tc>
        <w:tc>
          <w:tcPr>
            <w:tcW w:w="1754" w:type="pct"/>
            <w:tcBorders>
              <w:top w:val="single" w:sz="4" w:space="0" w:color="auto"/>
              <w:left w:val="single" w:sz="4" w:space="0" w:color="auto"/>
              <w:bottom w:val="single" w:sz="4" w:space="0" w:color="auto"/>
              <w:right w:val="single" w:sz="4" w:space="0" w:color="auto"/>
            </w:tcBorders>
          </w:tcPr>
          <w:p w:rsidR="0083079B" w:rsidRPr="00902B8A" w:rsidRDefault="00AD180D" w:rsidP="000620D9">
            <w:pPr>
              <w:spacing w:after="0" w:line="240" w:lineRule="auto"/>
              <w:jc w:val="center"/>
              <w:rPr>
                <w:rFonts w:ascii="Times New Roman" w:hAnsi="Times New Roman" w:cs="Times New Roman"/>
                <w:b/>
                <w:i/>
                <w:sz w:val="24"/>
                <w:szCs w:val="24"/>
              </w:rPr>
            </w:pPr>
            <w:r w:rsidRPr="00902B8A">
              <w:rPr>
                <w:rFonts w:ascii="Times New Roman" w:hAnsi="Times New Roman" w:cs="Times New Roman"/>
                <w:b/>
                <w:i/>
                <w:sz w:val="24"/>
                <w:szCs w:val="24"/>
              </w:rPr>
              <w:t>Dạng I</w:t>
            </w:r>
          </w:p>
        </w:tc>
        <w:tc>
          <w:tcPr>
            <w:tcW w:w="314"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83079B" w:rsidRPr="00902B8A" w:rsidRDefault="0083079B"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i/>
                <w:sz w:val="24"/>
                <w:szCs w:val="24"/>
              </w:rPr>
            </w:pPr>
          </w:p>
        </w:tc>
      </w:tr>
      <w:tr w:rsidR="00751A5C"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751A5C" w:rsidRPr="00902B8A" w:rsidRDefault="00751A5C" w:rsidP="000620D9">
            <w:pPr>
              <w:spacing w:after="0" w:line="240" w:lineRule="auto"/>
              <w:ind w:left="142"/>
              <w:jc w:val="center"/>
              <w:rPr>
                <w:rFonts w:ascii="Times New Roman" w:hAnsi="Times New Roman" w:cs="Times New Roman"/>
                <w:b/>
                <w:i/>
                <w:sz w:val="24"/>
                <w:szCs w:val="24"/>
              </w:rPr>
            </w:pPr>
            <w:r w:rsidRPr="00902B8A">
              <w:rPr>
                <w:rFonts w:ascii="Times New Roman" w:hAnsi="Times New Roman" w:cs="Times New Roman"/>
                <w:b/>
                <w:i/>
                <w:sz w:val="24"/>
                <w:szCs w:val="24"/>
              </w:rPr>
              <w:t>II.</w:t>
            </w:r>
          </w:p>
        </w:tc>
        <w:tc>
          <w:tcPr>
            <w:tcW w:w="1754" w:type="pct"/>
            <w:tcBorders>
              <w:top w:val="single" w:sz="4" w:space="0" w:color="auto"/>
              <w:left w:val="single" w:sz="4" w:space="0" w:color="auto"/>
              <w:bottom w:val="single" w:sz="4" w:space="0" w:color="auto"/>
              <w:right w:val="single" w:sz="4" w:space="0" w:color="auto"/>
            </w:tcBorders>
          </w:tcPr>
          <w:p w:rsidR="00751A5C" w:rsidRPr="00902B8A" w:rsidRDefault="00751A5C" w:rsidP="000620D9">
            <w:pPr>
              <w:spacing w:after="0" w:line="240" w:lineRule="auto"/>
              <w:rPr>
                <w:rFonts w:ascii="Times New Roman" w:hAnsi="Times New Roman" w:cs="Times New Roman"/>
                <w:b/>
                <w:i/>
                <w:sz w:val="24"/>
                <w:szCs w:val="24"/>
              </w:rPr>
            </w:pPr>
            <w:r w:rsidRPr="00902B8A">
              <w:rPr>
                <w:rFonts w:ascii="Times New Roman" w:hAnsi="Times New Roman" w:cs="Times New Roman"/>
                <w:b/>
                <w:i/>
                <w:sz w:val="24"/>
                <w:szCs w:val="24"/>
              </w:rPr>
              <w:t>Dạng II</w:t>
            </w:r>
          </w:p>
        </w:tc>
        <w:tc>
          <w:tcPr>
            <w:tcW w:w="314" w:type="pct"/>
            <w:tcBorders>
              <w:left w:val="single" w:sz="4" w:space="0" w:color="auto"/>
              <w:right w:val="single" w:sz="4" w:space="0" w:color="auto"/>
            </w:tcBorders>
            <w:shd w:val="clear" w:color="auto" w:fill="auto"/>
          </w:tcPr>
          <w:p w:rsidR="00751A5C" w:rsidRPr="00902B8A" w:rsidRDefault="00751A5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751A5C" w:rsidRPr="00902B8A" w:rsidRDefault="00751A5C"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751A5C" w:rsidRPr="00902B8A" w:rsidRDefault="00751A5C"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751A5C" w:rsidRPr="00902B8A" w:rsidRDefault="00751A5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751A5C" w:rsidRPr="00902B8A" w:rsidRDefault="00751A5C"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751A5C" w:rsidRPr="00902B8A" w:rsidRDefault="00751A5C"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751A5C" w:rsidRPr="00902B8A" w:rsidRDefault="00751A5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751A5C" w:rsidRPr="00902B8A" w:rsidRDefault="00751A5C" w:rsidP="000620D9">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751A5C" w:rsidRPr="00902B8A" w:rsidRDefault="00751A5C" w:rsidP="000620D9">
            <w:pPr>
              <w:spacing w:after="0" w:line="240" w:lineRule="auto"/>
              <w:jc w:val="center"/>
              <w:rPr>
                <w:rFonts w:ascii="Times New Roman" w:hAnsi="Times New Roman" w:cs="Times New Roman"/>
                <w:b/>
                <w:i/>
                <w:sz w:val="24"/>
                <w:szCs w:val="24"/>
              </w:rPr>
            </w:pPr>
          </w:p>
        </w:tc>
      </w:tr>
      <w:tr w:rsidR="000205DE"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jc w:val="both"/>
              <w:rPr>
                <w:rFonts w:ascii="Times New Roman" w:hAnsi="Times New Roman" w:cs="Times New Roman"/>
                <w:sz w:val="24"/>
                <w:szCs w:val="24"/>
              </w:rPr>
            </w:pPr>
            <w:r w:rsidRPr="00902B8A">
              <w:rPr>
                <w:rFonts w:ascii="Times New Roman" w:hAnsi="Times New Roman" w:cs="Times New Roman"/>
                <w:sz w:val="24"/>
                <w:szCs w:val="24"/>
              </w:rPr>
              <w:t>Quy trình chẩn đoán xác định một số bệnh SGMDBS ở trẻ em</w:t>
            </w: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r>
      <w:tr w:rsidR="000205DE"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Quy trình chuẩn điều trị thay thế bệnh SGMDBS thể không có gammaglobulin liên kết nhiễm sắc thể giới tính X.</w:t>
            </w: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r>
      <w:tr w:rsidR="000205DE"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Quy trình sử dụng tế bào gốc trong điều trị bệnh SGMD thể phối hợp trầm trọng.</w:t>
            </w: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r>
      <w:tr w:rsidR="000205DE"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Báo cáo kết quả điều trị thay thế bệnh SGMDBS thể không có gammaglobulin liên kết nhiễm sắc thể giới tính X và kết quả sử dụng tế bào gốc điều trị bệnh SGMD thể phối hợp trầm trọng ở trẻ em</w:t>
            </w: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r>
      <w:tr w:rsidR="000205DE"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jc w:val="both"/>
              <w:rPr>
                <w:rFonts w:ascii="Times New Roman" w:hAnsi="Times New Roman" w:cs="Times New Roman"/>
                <w:sz w:val="24"/>
                <w:szCs w:val="24"/>
              </w:rPr>
            </w:pPr>
            <w:r w:rsidRPr="00902B8A">
              <w:rPr>
                <w:rFonts w:ascii="Times New Roman" w:hAnsi="Times New Roman" w:cs="Times New Roman"/>
                <w:sz w:val="24"/>
                <w:szCs w:val="24"/>
                <w:lang w:val="de-DE"/>
              </w:rPr>
              <w:t xml:space="preserve">Báo cáo kết quả điều trị thay thế bệnh SGMDBS thể không có gammaglobulin liên kết </w:t>
            </w:r>
            <w:smartTag w:uri="urn:schemas-microsoft-com:office:smarttags" w:element="stockticker">
              <w:r w:rsidRPr="00902B8A">
                <w:rPr>
                  <w:rFonts w:ascii="Times New Roman" w:hAnsi="Times New Roman" w:cs="Times New Roman"/>
                  <w:sz w:val="24"/>
                  <w:szCs w:val="24"/>
                  <w:lang w:val="de-DE"/>
                </w:rPr>
                <w:t>NST</w:t>
              </w:r>
            </w:smartTag>
            <w:r w:rsidRPr="00902B8A">
              <w:rPr>
                <w:rFonts w:ascii="Times New Roman" w:hAnsi="Times New Roman" w:cs="Times New Roman"/>
                <w:sz w:val="24"/>
                <w:szCs w:val="24"/>
                <w:lang w:val="de-DE"/>
              </w:rPr>
              <w:t xml:space="preserve"> giới X ở trẻ em</w:t>
            </w: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r>
      <w:tr w:rsidR="000205DE"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jc w:val="both"/>
              <w:rPr>
                <w:rFonts w:ascii="Times New Roman" w:hAnsi="Times New Roman" w:cs="Times New Roman"/>
                <w:sz w:val="24"/>
                <w:szCs w:val="24"/>
              </w:rPr>
            </w:pPr>
            <w:r w:rsidRPr="00902B8A">
              <w:rPr>
                <w:rFonts w:ascii="Times New Roman" w:hAnsi="Times New Roman" w:cs="Times New Roman"/>
                <w:sz w:val="24"/>
                <w:szCs w:val="24"/>
                <w:lang w:val="de-DE"/>
              </w:rPr>
              <w:t xml:space="preserve">Báo cáo kết quả sử dụng tế bào gốc </w:t>
            </w:r>
            <w:r w:rsidRPr="00902B8A">
              <w:rPr>
                <w:rFonts w:ascii="Times New Roman" w:hAnsi="Times New Roman" w:cs="Times New Roman"/>
                <w:sz w:val="24"/>
                <w:szCs w:val="24"/>
                <w:lang w:val="de-DE"/>
              </w:rPr>
              <w:lastRenderedPageBreak/>
              <w:t>điều trị bệnh SGMD thể phối hợp trầm trọng ở trẻ em</w:t>
            </w: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205DE" w:rsidRPr="00902B8A" w:rsidRDefault="000205DE" w:rsidP="000205DE">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0205DE" w:rsidRPr="00902B8A" w:rsidRDefault="000205DE" w:rsidP="000205DE">
            <w:pPr>
              <w:spacing w:after="0" w:line="240" w:lineRule="auto"/>
              <w:jc w:val="center"/>
              <w:rPr>
                <w:rFonts w:ascii="Times New Roman" w:hAnsi="Times New Roman" w:cs="Times New Roman"/>
                <w:sz w:val="24"/>
                <w:szCs w:val="24"/>
              </w:rPr>
            </w:pPr>
          </w:p>
        </w:tc>
      </w:tr>
      <w:tr w:rsidR="000A4AC5"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jc w:val="both"/>
              <w:rPr>
                <w:rFonts w:ascii="Times New Roman" w:hAnsi="Times New Roman" w:cs="Times New Roman"/>
                <w:sz w:val="24"/>
                <w:szCs w:val="24"/>
                <w:lang w:val="nl-NL"/>
              </w:rPr>
            </w:pPr>
            <w:r w:rsidRPr="00902B8A">
              <w:rPr>
                <w:rFonts w:ascii="Times New Roman" w:hAnsi="Times New Roman" w:cs="Times New Roman"/>
                <w:sz w:val="24"/>
                <w:szCs w:val="24"/>
                <w:lang w:val="de-DE"/>
              </w:rPr>
              <w:t xml:space="preserve">Báo cáo đặc điểm đột biến gen gây bệnh SGMDBS ở trẻ em </w:t>
            </w:r>
            <w:r w:rsidRPr="00902B8A">
              <w:rPr>
                <w:rFonts w:ascii="Times New Roman" w:hAnsi="Times New Roman" w:cs="Times New Roman"/>
                <w:sz w:val="24"/>
                <w:szCs w:val="24"/>
              </w:rPr>
              <w:t>(BTK, IL2RG, RAG1, Artemis, RAG2, IL-7Rα, JAK3)</w:t>
            </w: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p>
        </w:tc>
      </w:tr>
      <w:tr w:rsidR="000A4AC5"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ind w:left="142"/>
              <w:jc w:val="center"/>
              <w:rPr>
                <w:rFonts w:ascii="Times New Roman" w:hAnsi="Times New Roman" w:cs="Times New Roman"/>
                <w:b/>
                <w:i/>
                <w:sz w:val="24"/>
                <w:szCs w:val="24"/>
              </w:rPr>
            </w:pPr>
            <w:r w:rsidRPr="00902B8A">
              <w:rPr>
                <w:rFonts w:ascii="Times New Roman" w:hAnsi="Times New Roman" w:cs="Times New Roman"/>
                <w:b/>
                <w:i/>
                <w:sz w:val="24"/>
                <w:szCs w:val="24"/>
              </w:rPr>
              <w:t>III.</w:t>
            </w:r>
          </w:p>
        </w:tc>
        <w:tc>
          <w:tcPr>
            <w:tcW w:w="1754"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rPr>
                <w:rFonts w:ascii="Times New Roman" w:hAnsi="Times New Roman" w:cs="Times New Roman"/>
                <w:b/>
                <w:i/>
                <w:sz w:val="24"/>
                <w:szCs w:val="24"/>
              </w:rPr>
            </w:pPr>
            <w:r w:rsidRPr="00902B8A">
              <w:rPr>
                <w:rFonts w:ascii="Times New Roman" w:hAnsi="Times New Roman" w:cs="Times New Roman"/>
                <w:b/>
                <w:i/>
                <w:sz w:val="24"/>
                <w:szCs w:val="24"/>
              </w:rPr>
              <w:t>Dạng III</w:t>
            </w: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b/>
                <w:i/>
                <w:sz w:val="24"/>
                <w:szCs w:val="24"/>
              </w:rPr>
            </w:pPr>
          </w:p>
        </w:tc>
      </w:tr>
      <w:tr w:rsidR="000A4AC5"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 xml:space="preserve">01 Bài báo quốc tế </w:t>
            </w: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p>
        </w:tc>
      </w:tr>
      <w:tr w:rsidR="000A4AC5" w:rsidRPr="00902B8A" w:rsidTr="00403D4C">
        <w:trPr>
          <w:jc w:val="center"/>
        </w:trPr>
        <w:tc>
          <w:tcPr>
            <w:tcW w:w="322"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rPr>
                <w:rFonts w:ascii="Times New Roman" w:hAnsi="Times New Roman" w:cs="Times New Roman"/>
                <w:sz w:val="24"/>
                <w:szCs w:val="24"/>
                <w:lang w:val="nl-NL"/>
              </w:rPr>
            </w:pPr>
            <w:r w:rsidRPr="00902B8A">
              <w:rPr>
                <w:rFonts w:ascii="Times New Roman" w:hAnsi="Times New Roman" w:cs="Times New Roman"/>
                <w:sz w:val="24"/>
                <w:szCs w:val="24"/>
              </w:rPr>
              <w:t>02 Bài báo trong nước</w:t>
            </w: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p>
        </w:tc>
      </w:tr>
      <w:tr w:rsidR="000A4AC5" w:rsidRPr="00902B8A" w:rsidTr="00EB5CED">
        <w:trPr>
          <w:jc w:val="center"/>
        </w:trPr>
        <w:tc>
          <w:tcPr>
            <w:tcW w:w="322"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vAlign w:val="center"/>
          </w:tcPr>
          <w:p w:rsidR="000A4AC5" w:rsidRPr="00902B8A" w:rsidRDefault="000A4AC5" w:rsidP="000A4AC5">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Đào tạo</w:t>
            </w:r>
            <w:r w:rsidRPr="00902B8A">
              <w:rPr>
                <w:rFonts w:ascii="Times New Roman" w:hAnsi="Times New Roman" w:cs="Times New Roman"/>
                <w:sz w:val="24"/>
                <w:szCs w:val="24"/>
                <w:lang w:val="pt-BR"/>
              </w:rPr>
              <w:t xml:space="preserve"> </w:t>
            </w:r>
            <w:r w:rsidR="0013572F" w:rsidRPr="00902B8A">
              <w:rPr>
                <w:rFonts w:ascii="Times New Roman" w:hAnsi="Times New Roman" w:cs="Times New Roman"/>
                <w:sz w:val="24"/>
                <w:szCs w:val="24"/>
                <w:lang w:val="pt-BR"/>
              </w:rPr>
              <w:t xml:space="preserve">01 Tiến sỹ </w:t>
            </w: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p>
        </w:tc>
      </w:tr>
      <w:tr w:rsidR="000A4AC5" w:rsidRPr="00902B8A" w:rsidTr="00EB5CED">
        <w:trPr>
          <w:jc w:val="center"/>
        </w:trPr>
        <w:tc>
          <w:tcPr>
            <w:tcW w:w="322"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vAlign w:val="center"/>
          </w:tcPr>
          <w:p w:rsidR="000A4AC5" w:rsidRPr="00902B8A" w:rsidRDefault="000A4AC5" w:rsidP="000A4AC5">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Đào tạo</w:t>
            </w:r>
            <w:r w:rsidRPr="00902B8A">
              <w:rPr>
                <w:rFonts w:ascii="Times New Roman" w:hAnsi="Times New Roman" w:cs="Times New Roman"/>
                <w:sz w:val="24"/>
                <w:szCs w:val="24"/>
                <w:lang w:val="pt-BR"/>
              </w:rPr>
              <w:t xml:space="preserve"> </w:t>
            </w:r>
            <w:r w:rsidR="0013572F" w:rsidRPr="00902B8A">
              <w:rPr>
                <w:rFonts w:ascii="Times New Roman" w:hAnsi="Times New Roman" w:cs="Times New Roman"/>
                <w:sz w:val="24"/>
                <w:szCs w:val="24"/>
                <w:lang w:val="pt-BR"/>
              </w:rPr>
              <w:t>02 Thạc sỹ</w:t>
            </w: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0A4AC5" w:rsidRPr="00902B8A" w:rsidRDefault="000A4AC5" w:rsidP="000A4AC5">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X</w:t>
            </w:r>
          </w:p>
        </w:tc>
        <w:tc>
          <w:tcPr>
            <w:tcW w:w="259" w:type="pct"/>
            <w:tcBorders>
              <w:left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p>
        </w:tc>
        <w:bookmarkStart w:id="0" w:name="_GoBack"/>
        <w:bookmarkEnd w:id="0"/>
      </w:tr>
    </w:tbl>
    <w:p w:rsidR="0083079B" w:rsidRPr="00902B8A" w:rsidRDefault="000620D9" w:rsidP="000620D9">
      <w:pPr>
        <w:pStyle w:val="ListParagraph"/>
        <w:numPr>
          <w:ilvl w:val="1"/>
          <w:numId w:val="10"/>
        </w:numPr>
        <w:spacing w:after="0" w:line="240" w:lineRule="auto"/>
        <w:rPr>
          <w:rFonts w:ascii="Times New Roman" w:hAnsi="Times New Roman" w:cs="Times New Roman"/>
          <w:b/>
          <w:spacing w:val="-2"/>
          <w:sz w:val="24"/>
          <w:szCs w:val="24"/>
        </w:rPr>
      </w:pPr>
      <w:r w:rsidRPr="00902B8A">
        <w:rPr>
          <w:rFonts w:ascii="Times New Roman" w:hAnsi="Times New Roman" w:cs="Times New Roman"/>
          <w:b/>
          <w:bCs/>
          <w:spacing w:val="-2"/>
          <w:sz w:val="24"/>
          <w:szCs w:val="24"/>
          <w:lang w:val="pt-BR"/>
        </w:rPr>
        <w:t xml:space="preserve"> </w:t>
      </w:r>
      <w:r w:rsidR="0083079B" w:rsidRPr="00902B8A">
        <w:rPr>
          <w:rFonts w:ascii="Times New Roman" w:hAnsi="Times New Roman" w:cs="Times New Roman"/>
          <w:b/>
          <w:bCs/>
          <w:spacing w:val="-2"/>
          <w:sz w:val="24"/>
          <w:szCs w:val="24"/>
          <w:lang w:val="pt-BR"/>
        </w:rPr>
        <w:t>Danh mục s</w:t>
      </w:r>
      <w:r w:rsidR="0083079B" w:rsidRPr="00902B8A">
        <w:rPr>
          <w:rFonts w:ascii="Times New Roman" w:hAnsi="Times New Roman" w:cs="Times New Roman"/>
          <w:b/>
          <w:bCs/>
          <w:spacing w:val="-2"/>
          <w:sz w:val="24"/>
          <w:szCs w:val="24"/>
        </w:rPr>
        <w:t xml:space="preserve">ản phẩm khoa học </w:t>
      </w:r>
      <w:r w:rsidR="0083079B" w:rsidRPr="00902B8A">
        <w:rPr>
          <w:rFonts w:ascii="Times New Roman" w:hAnsi="Times New Roman" w:cs="Times New Roman"/>
          <w:b/>
          <w:spacing w:val="-2"/>
          <w:sz w:val="24"/>
          <w:szCs w:val="24"/>
        </w:rPr>
        <w:t xml:space="preserve">dự kiến ứng dụng, </w:t>
      </w:r>
      <w:r w:rsidR="0083079B" w:rsidRPr="00902B8A">
        <w:rPr>
          <w:rFonts w:ascii="Times New Roman" w:hAnsi="Times New Roman" w:cs="Times New Roman"/>
          <w:b/>
          <w:bCs/>
          <w:spacing w:val="-2"/>
          <w:sz w:val="24"/>
          <w:szCs w:val="24"/>
        </w:rPr>
        <w:t>chuyển giao</w:t>
      </w:r>
      <w:r w:rsidR="0083079B" w:rsidRPr="00902B8A">
        <w:rPr>
          <w:rFonts w:ascii="Times New Roman" w:hAnsi="Times New Roman" w:cs="Times New Roman"/>
          <w:b/>
          <w:spacing w:val="-2"/>
          <w:sz w:val="24"/>
          <w:szCs w:val="24"/>
        </w:rPr>
        <w:t xml:space="preserve"> (nếu có):</w:t>
      </w:r>
    </w:p>
    <w:tbl>
      <w:tblPr>
        <w:tblW w:w="5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3780"/>
        <w:gridCol w:w="1847"/>
        <w:gridCol w:w="3725"/>
        <w:gridCol w:w="866"/>
      </w:tblGrid>
      <w:tr w:rsidR="00976EE3" w:rsidRPr="00902B8A" w:rsidTr="00E755A9">
        <w:trPr>
          <w:jc w:val="center"/>
        </w:trPr>
        <w:tc>
          <w:tcPr>
            <w:tcW w:w="315" w:type="pct"/>
            <w:tcBorders>
              <w:top w:val="single" w:sz="4" w:space="0" w:color="auto"/>
              <w:left w:val="single" w:sz="4" w:space="0" w:color="auto"/>
              <w:bottom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sz w:val="24"/>
                <w:szCs w:val="24"/>
              </w:rPr>
            </w:pPr>
            <w:r w:rsidRPr="00902B8A">
              <w:rPr>
                <w:rFonts w:ascii="Times New Roman" w:hAnsi="Times New Roman" w:cs="Times New Roman"/>
                <w:b/>
                <w:sz w:val="24"/>
                <w:szCs w:val="24"/>
              </w:rPr>
              <w:t>Số TT</w:t>
            </w:r>
          </w:p>
        </w:tc>
        <w:tc>
          <w:tcPr>
            <w:tcW w:w="1733" w:type="pct"/>
            <w:tcBorders>
              <w:top w:val="single" w:sz="4" w:space="0" w:color="auto"/>
              <w:left w:val="single" w:sz="4" w:space="0" w:color="auto"/>
              <w:bottom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sz w:val="24"/>
                <w:szCs w:val="24"/>
              </w:rPr>
            </w:pPr>
            <w:r w:rsidRPr="00902B8A">
              <w:rPr>
                <w:rFonts w:ascii="Times New Roman" w:hAnsi="Times New Roman" w:cs="Times New Roman"/>
                <w:b/>
                <w:sz w:val="24"/>
                <w:szCs w:val="24"/>
              </w:rPr>
              <w:t xml:space="preserve">Tên sản phẩm </w:t>
            </w:r>
          </w:p>
        </w:tc>
        <w:tc>
          <w:tcPr>
            <w:tcW w:w="847" w:type="pct"/>
            <w:tcBorders>
              <w:top w:val="single" w:sz="4" w:space="0" w:color="auto"/>
              <w:left w:val="single" w:sz="4" w:space="0" w:color="auto"/>
              <w:bottom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sz w:val="24"/>
                <w:szCs w:val="24"/>
              </w:rPr>
            </w:pPr>
            <w:r w:rsidRPr="00902B8A">
              <w:rPr>
                <w:rFonts w:ascii="Times New Roman" w:hAnsi="Times New Roman" w:cs="Times New Roman"/>
                <w:b/>
                <w:sz w:val="24"/>
                <w:szCs w:val="24"/>
              </w:rPr>
              <w:t>Thời gian dự kiến ứng dụng</w:t>
            </w:r>
          </w:p>
        </w:tc>
        <w:tc>
          <w:tcPr>
            <w:tcW w:w="1708" w:type="pct"/>
            <w:tcBorders>
              <w:top w:val="single" w:sz="4" w:space="0" w:color="auto"/>
              <w:left w:val="single" w:sz="4" w:space="0" w:color="auto"/>
              <w:bottom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sz w:val="24"/>
                <w:szCs w:val="24"/>
              </w:rPr>
            </w:pPr>
            <w:r w:rsidRPr="00902B8A">
              <w:rPr>
                <w:rFonts w:ascii="Times New Roman" w:hAnsi="Times New Roman" w:cs="Times New Roman"/>
                <w:b/>
                <w:sz w:val="24"/>
                <w:szCs w:val="24"/>
              </w:rPr>
              <w:t>Cơ quan dự kiến ứng dụng</w:t>
            </w:r>
          </w:p>
        </w:tc>
        <w:tc>
          <w:tcPr>
            <w:tcW w:w="397" w:type="pct"/>
            <w:tcBorders>
              <w:top w:val="single" w:sz="4" w:space="0" w:color="auto"/>
              <w:left w:val="single" w:sz="4" w:space="0" w:color="auto"/>
              <w:bottom w:val="single" w:sz="4" w:space="0" w:color="auto"/>
              <w:right w:val="single" w:sz="4" w:space="0" w:color="auto"/>
            </w:tcBorders>
          </w:tcPr>
          <w:p w:rsidR="0083079B" w:rsidRPr="00902B8A" w:rsidRDefault="0083079B" w:rsidP="000620D9">
            <w:pPr>
              <w:spacing w:after="0" w:line="240" w:lineRule="auto"/>
              <w:jc w:val="center"/>
              <w:rPr>
                <w:rFonts w:ascii="Times New Roman" w:hAnsi="Times New Roman" w:cs="Times New Roman"/>
                <w:b/>
                <w:sz w:val="24"/>
                <w:szCs w:val="24"/>
              </w:rPr>
            </w:pPr>
            <w:r w:rsidRPr="00902B8A">
              <w:rPr>
                <w:rFonts w:ascii="Times New Roman" w:hAnsi="Times New Roman" w:cs="Times New Roman"/>
                <w:b/>
                <w:sz w:val="24"/>
                <w:szCs w:val="24"/>
              </w:rPr>
              <w:t>Ghi chú</w:t>
            </w:r>
          </w:p>
        </w:tc>
      </w:tr>
      <w:tr w:rsidR="000A4AC5" w:rsidRPr="00902B8A" w:rsidTr="00E755A9">
        <w:trPr>
          <w:jc w:val="center"/>
        </w:trPr>
        <w:tc>
          <w:tcPr>
            <w:tcW w:w="315"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Quy trình chẩn đoán xác định một số bệnh SGMDBS ở trẻ em</w:t>
            </w:r>
          </w:p>
        </w:tc>
        <w:tc>
          <w:tcPr>
            <w:tcW w:w="847"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Từ 2019</w:t>
            </w:r>
          </w:p>
        </w:tc>
        <w:tc>
          <w:tcPr>
            <w:tcW w:w="1708" w:type="pct"/>
            <w:tcBorders>
              <w:top w:val="single" w:sz="4" w:space="0" w:color="auto"/>
              <w:left w:val="single" w:sz="4" w:space="0" w:color="auto"/>
              <w:bottom w:val="single" w:sz="4" w:space="0" w:color="auto"/>
              <w:right w:val="single" w:sz="4" w:space="0" w:color="auto"/>
            </w:tcBorders>
          </w:tcPr>
          <w:p w:rsidR="000A4AC5" w:rsidRPr="00902B8A" w:rsidRDefault="00CD552F" w:rsidP="000A4AC5">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Bệnh viện nhi Trung ương và các bệnh viện tuyến dưới</w:t>
            </w:r>
          </w:p>
        </w:tc>
        <w:tc>
          <w:tcPr>
            <w:tcW w:w="397" w:type="pct"/>
            <w:tcBorders>
              <w:top w:val="single" w:sz="4" w:space="0" w:color="auto"/>
              <w:left w:val="single" w:sz="4" w:space="0" w:color="auto"/>
              <w:bottom w:val="single" w:sz="4" w:space="0" w:color="auto"/>
              <w:right w:val="single" w:sz="4" w:space="0" w:color="auto"/>
            </w:tcBorders>
          </w:tcPr>
          <w:p w:rsidR="000A4AC5" w:rsidRPr="00902B8A" w:rsidRDefault="000A4AC5" w:rsidP="000A4AC5">
            <w:pPr>
              <w:spacing w:after="0" w:line="240" w:lineRule="auto"/>
              <w:rPr>
                <w:rFonts w:ascii="Times New Roman" w:hAnsi="Times New Roman" w:cs="Times New Roman"/>
                <w:sz w:val="24"/>
                <w:szCs w:val="24"/>
              </w:rPr>
            </w:pPr>
          </w:p>
        </w:tc>
      </w:tr>
      <w:tr w:rsidR="00CD552F" w:rsidRPr="00902B8A" w:rsidTr="00E755A9">
        <w:trPr>
          <w:jc w:val="center"/>
        </w:trPr>
        <w:tc>
          <w:tcPr>
            <w:tcW w:w="315" w:type="pct"/>
            <w:tcBorders>
              <w:top w:val="single" w:sz="4" w:space="0" w:color="auto"/>
              <w:left w:val="single" w:sz="4" w:space="0" w:color="auto"/>
              <w:bottom w:val="single" w:sz="4" w:space="0" w:color="auto"/>
              <w:right w:val="single" w:sz="4" w:space="0" w:color="auto"/>
            </w:tcBorders>
          </w:tcPr>
          <w:p w:rsidR="00CD552F" w:rsidRPr="00902B8A" w:rsidRDefault="00CD552F" w:rsidP="00CD552F">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Quy trình chuẩn điều trị thay thế bệnh SGMDBS thể không có gammaglobulin liên kết nhiễm sắc thể giới tính X.</w:t>
            </w:r>
          </w:p>
        </w:tc>
        <w:tc>
          <w:tcPr>
            <w:tcW w:w="847" w:type="pct"/>
            <w:tcBorders>
              <w:top w:val="single" w:sz="4" w:space="0" w:color="auto"/>
              <w:left w:val="single" w:sz="4" w:space="0" w:color="auto"/>
              <w:bottom w:val="single" w:sz="4" w:space="0" w:color="auto"/>
              <w:right w:val="single" w:sz="4" w:space="0" w:color="auto"/>
            </w:tcBorders>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Từ 2019</w:t>
            </w:r>
          </w:p>
        </w:tc>
        <w:tc>
          <w:tcPr>
            <w:tcW w:w="1708" w:type="pct"/>
            <w:tcBorders>
              <w:top w:val="single" w:sz="4" w:space="0" w:color="auto"/>
              <w:left w:val="single" w:sz="4" w:space="0" w:color="auto"/>
              <w:bottom w:val="single" w:sz="4" w:space="0" w:color="auto"/>
              <w:right w:val="single" w:sz="4" w:space="0" w:color="auto"/>
            </w:tcBorders>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Bệnh viện nhi Trung ương và các bệnh viện tuyến dưới</w:t>
            </w:r>
          </w:p>
        </w:tc>
        <w:tc>
          <w:tcPr>
            <w:tcW w:w="397" w:type="pct"/>
            <w:tcBorders>
              <w:top w:val="single" w:sz="4" w:space="0" w:color="auto"/>
              <w:left w:val="single" w:sz="4" w:space="0" w:color="auto"/>
              <w:bottom w:val="single" w:sz="4" w:space="0" w:color="auto"/>
              <w:right w:val="single" w:sz="4" w:space="0" w:color="auto"/>
            </w:tcBorders>
          </w:tcPr>
          <w:p w:rsidR="00CD552F" w:rsidRPr="00902B8A" w:rsidRDefault="00CD552F" w:rsidP="00CD552F">
            <w:pPr>
              <w:spacing w:after="0" w:line="240" w:lineRule="auto"/>
              <w:rPr>
                <w:rFonts w:ascii="Times New Roman" w:hAnsi="Times New Roman" w:cs="Times New Roman"/>
                <w:sz w:val="24"/>
                <w:szCs w:val="24"/>
              </w:rPr>
            </w:pPr>
          </w:p>
        </w:tc>
      </w:tr>
      <w:tr w:rsidR="00CD552F" w:rsidRPr="00902B8A" w:rsidTr="00E755A9">
        <w:trPr>
          <w:jc w:val="center"/>
        </w:trPr>
        <w:tc>
          <w:tcPr>
            <w:tcW w:w="315" w:type="pct"/>
            <w:tcBorders>
              <w:top w:val="single" w:sz="4" w:space="0" w:color="auto"/>
              <w:left w:val="single" w:sz="4" w:space="0" w:color="auto"/>
              <w:bottom w:val="single" w:sz="4" w:space="0" w:color="auto"/>
              <w:right w:val="single" w:sz="4" w:space="0" w:color="auto"/>
            </w:tcBorders>
          </w:tcPr>
          <w:p w:rsidR="00CD552F" w:rsidRPr="00902B8A" w:rsidRDefault="00CD552F" w:rsidP="00CD552F">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Quy trình sử dụng tế bào gốc trong điều trị bệnh SGMD thể phối hợp trầm trọng.</w:t>
            </w:r>
          </w:p>
        </w:tc>
        <w:tc>
          <w:tcPr>
            <w:tcW w:w="847" w:type="pct"/>
            <w:tcBorders>
              <w:top w:val="single" w:sz="4" w:space="0" w:color="auto"/>
              <w:left w:val="single" w:sz="4" w:space="0" w:color="auto"/>
              <w:bottom w:val="single" w:sz="4" w:space="0" w:color="auto"/>
              <w:right w:val="single" w:sz="4" w:space="0" w:color="auto"/>
            </w:tcBorders>
          </w:tcPr>
          <w:p w:rsidR="00CD552F" w:rsidRPr="00902B8A" w:rsidRDefault="00CD552F" w:rsidP="00CD552F">
            <w:pPr>
              <w:spacing w:after="0" w:line="240" w:lineRule="auto"/>
              <w:jc w:val="center"/>
              <w:rPr>
                <w:rFonts w:ascii="Times New Roman" w:hAnsi="Times New Roman" w:cs="Times New Roman"/>
                <w:sz w:val="24"/>
                <w:szCs w:val="24"/>
              </w:rPr>
            </w:pPr>
            <w:r w:rsidRPr="00902B8A">
              <w:rPr>
                <w:rFonts w:ascii="Times New Roman" w:hAnsi="Times New Roman" w:cs="Times New Roman"/>
                <w:sz w:val="24"/>
                <w:szCs w:val="24"/>
              </w:rPr>
              <w:t>Từ 2019</w:t>
            </w:r>
          </w:p>
        </w:tc>
        <w:tc>
          <w:tcPr>
            <w:tcW w:w="1708" w:type="pct"/>
            <w:tcBorders>
              <w:top w:val="single" w:sz="4" w:space="0" w:color="auto"/>
              <w:left w:val="single" w:sz="4" w:space="0" w:color="auto"/>
              <w:bottom w:val="single" w:sz="4" w:space="0" w:color="auto"/>
              <w:right w:val="single" w:sz="4" w:space="0" w:color="auto"/>
            </w:tcBorders>
          </w:tcPr>
          <w:p w:rsidR="00CD552F" w:rsidRPr="00902B8A" w:rsidRDefault="00CD552F" w:rsidP="00CD552F">
            <w:pPr>
              <w:spacing w:after="0" w:line="240" w:lineRule="auto"/>
              <w:rPr>
                <w:rFonts w:ascii="Times New Roman" w:hAnsi="Times New Roman" w:cs="Times New Roman"/>
                <w:sz w:val="24"/>
                <w:szCs w:val="24"/>
              </w:rPr>
            </w:pPr>
            <w:r w:rsidRPr="00902B8A">
              <w:rPr>
                <w:rFonts w:ascii="Times New Roman" w:hAnsi="Times New Roman" w:cs="Times New Roman"/>
                <w:sz w:val="24"/>
                <w:szCs w:val="24"/>
              </w:rPr>
              <w:t>Bệnh viện nhi Trung ương và các bệnh viện tuyến dưới</w:t>
            </w:r>
          </w:p>
        </w:tc>
        <w:tc>
          <w:tcPr>
            <w:tcW w:w="397" w:type="pct"/>
            <w:tcBorders>
              <w:top w:val="single" w:sz="4" w:space="0" w:color="auto"/>
              <w:left w:val="single" w:sz="4" w:space="0" w:color="auto"/>
              <w:bottom w:val="single" w:sz="4" w:space="0" w:color="auto"/>
              <w:right w:val="single" w:sz="4" w:space="0" w:color="auto"/>
            </w:tcBorders>
          </w:tcPr>
          <w:p w:rsidR="00CD552F" w:rsidRPr="00902B8A" w:rsidRDefault="00CD552F" w:rsidP="00CD552F">
            <w:pPr>
              <w:spacing w:after="0" w:line="240" w:lineRule="auto"/>
              <w:rPr>
                <w:rFonts w:ascii="Times New Roman" w:hAnsi="Times New Roman" w:cs="Times New Roman"/>
                <w:sz w:val="24"/>
                <w:szCs w:val="24"/>
              </w:rPr>
            </w:pPr>
          </w:p>
        </w:tc>
      </w:tr>
    </w:tbl>
    <w:p w:rsidR="0083079B" w:rsidRPr="00902B8A" w:rsidRDefault="00F57A7A" w:rsidP="000620D9">
      <w:pPr>
        <w:pStyle w:val="ListParagraph"/>
        <w:numPr>
          <w:ilvl w:val="1"/>
          <w:numId w:val="10"/>
        </w:numPr>
        <w:spacing w:after="0" w:line="240" w:lineRule="auto"/>
        <w:rPr>
          <w:rFonts w:ascii="Times New Roman" w:hAnsi="Times New Roman" w:cs="Times New Roman"/>
          <w:b/>
          <w:bCs/>
          <w:sz w:val="24"/>
          <w:szCs w:val="24"/>
        </w:rPr>
      </w:pPr>
      <w:r w:rsidRPr="00902B8A">
        <w:rPr>
          <w:rFonts w:ascii="Times New Roman" w:hAnsi="Times New Roman" w:cs="Times New Roman"/>
          <w:b/>
          <w:bCs/>
          <w:sz w:val="24"/>
          <w:szCs w:val="24"/>
        </w:rPr>
        <w:t xml:space="preserve"> </w:t>
      </w:r>
      <w:r w:rsidR="0083079B" w:rsidRPr="00902B8A">
        <w:rPr>
          <w:rFonts w:ascii="Times New Roman" w:hAnsi="Times New Roman" w:cs="Times New Roman"/>
          <w:b/>
          <w:bCs/>
          <w:sz w:val="24"/>
          <w:szCs w:val="24"/>
        </w:rPr>
        <w:t>Về những đóng góp mới của nhiệm vụ:</w:t>
      </w:r>
    </w:p>
    <w:p w:rsidR="00CE18DF" w:rsidRPr="00902B8A" w:rsidRDefault="00CE18DF" w:rsidP="00CE18DF">
      <w:pPr>
        <w:pStyle w:val="ListParagraph"/>
        <w:widowControl w:val="0"/>
        <w:autoSpaceDE w:val="0"/>
        <w:autoSpaceDN w:val="0"/>
        <w:adjustRightInd w:val="0"/>
        <w:spacing w:after="0"/>
        <w:ind w:left="360"/>
        <w:jc w:val="both"/>
        <w:rPr>
          <w:rFonts w:ascii="Times New Roman" w:hAnsi="Times New Roman" w:cs="Times New Roman"/>
          <w:sz w:val="24"/>
          <w:szCs w:val="24"/>
        </w:rPr>
      </w:pPr>
      <w:r w:rsidRPr="00902B8A">
        <w:rPr>
          <w:rFonts w:ascii="Times New Roman" w:hAnsi="Times New Roman" w:cs="Times New Roman"/>
          <w:sz w:val="24"/>
          <w:szCs w:val="24"/>
        </w:rPr>
        <w:t xml:space="preserve">- Đây là nghiên cứu đầu tiên áp dụng các công nghệ tiên tiến trong điều trị bệnh SGMDBS ở trẻ em. </w:t>
      </w:r>
      <w:r w:rsidRPr="00902B8A">
        <w:rPr>
          <w:rFonts w:ascii="Times New Roman" w:hAnsi="Times New Roman" w:cs="Times New Roman"/>
          <w:spacing w:val="-4"/>
          <w:sz w:val="24"/>
          <w:szCs w:val="24"/>
        </w:rPr>
        <w:t xml:space="preserve">Liệu pháp thay thế immunoglobulin và </w:t>
      </w:r>
      <w:r w:rsidRPr="00902B8A">
        <w:rPr>
          <w:rFonts w:ascii="Times New Roman" w:hAnsi="Times New Roman" w:cs="Times New Roman"/>
          <w:sz w:val="24"/>
          <w:szCs w:val="24"/>
        </w:rPr>
        <w:t xml:space="preserve">sử dụng tế bào gốc của người cho chỉ phù hợp đơn bội kiểu hình (HLA haploidentical). </w:t>
      </w:r>
    </w:p>
    <w:p w:rsidR="00CE18DF" w:rsidRPr="00902B8A" w:rsidRDefault="00CE18DF" w:rsidP="00CE18DF">
      <w:pPr>
        <w:pStyle w:val="ListParagraph"/>
        <w:widowControl w:val="0"/>
        <w:autoSpaceDE w:val="0"/>
        <w:autoSpaceDN w:val="0"/>
        <w:adjustRightInd w:val="0"/>
        <w:spacing w:after="0"/>
        <w:ind w:left="360"/>
        <w:jc w:val="both"/>
        <w:rPr>
          <w:rFonts w:ascii="Times New Roman" w:hAnsi="Times New Roman" w:cs="Times New Roman"/>
          <w:sz w:val="24"/>
          <w:szCs w:val="24"/>
        </w:rPr>
      </w:pPr>
      <w:r w:rsidRPr="00902B8A">
        <w:rPr>
          <w:rFonts w:ascii="Times New Roman" w:hAnsi="Times New Roman" w:cs="Times New Roman"/>
          <w:sz w:val="24"/>
          <w:szCs w:val="24"/>
          <w:lang w:val="it-IT"/>
        </w:rPr>
        <w:t xml:space="preserve">- Là một nghiên cứu tổng thể và chuyên sâu về bệnh lý SGMDBS trên trẻ em Việt Nam, là một cơ hội để có thể đưa ra những kết quả cụ thể, chính xác về chẩn đoán, điều trị, theo dõi, và hơn hết sẽ là nghiên cứu đầu tiên đại diện cho nhóm trẻ em SGMDBS của Việt Nam. </w:t>
      </w:r>
    </w:p>
    <w:p w:rsidR="00CD552F" w:rsidRPr="00902B8A" w:rsidRDefault="00CD552F" w:rsidP="00CD552F">
      <w:pPr>
        <w:widowControl w:val="0"/>
        <w:autoSpaceDE w:val="0"/>
        <w:autoSpaceDN w:val="0"/>
        <w:adjustRightInd w:val="0"/>
        <w:spacing w:after="0"/>
        <w:ind w:left="360"/>
        <w:jc w:val="both"/>
        <w:rPr>
          <w:rFonts w:ascii="Times New Roman" w:hAnsi="Times New Roman" w:cs="Times New Roman"/>
          <w:sz w:val="24"/>
          <w:szCs w:val="24"/>
        </w:rPr>
      </w:pPr>
      <w:r w:rsidRPr="00902B8A">
        <w:rPr>
          <w:rFonts w:ascii="Times New Roman" w:hAnsi="Times New Roman" w:cs="Times New Roman"/>
          <w:sz w:val="24"/>
          <w:szCs w:val="24"/>
          <w:lang w:val="it-IT"/>
        </w:rPr>
        <w:t xml:space="preserve">- Quy trình hướng dẫn chẩn đoán ban đầu dựa vào các dấu hiệu lâm sàng và xét nghiệm cơ bản không những được triển khai hệ thống tại BV Nhi TƯ, mà còn được triển khai rộng khắp tại các cơ sở y tế tuyến dưới, giúp phát hiện sớm những bệnh nhân SGMDBS. </w:t>
      </w:r>
    </w:p>
    <w:p w:rsidR="00CD552F" w:rsidRPr="00902B8A" w:rsidRDefault="00CD552F" w:rsidP="00CD552F">
      <w:pPr>
        <w:widowControl w:val="0"/>
        <w:autoSpaceDE w:val="0"/>
        <w:autoSpaceDN w:val="0"/>
        <w:adjustRightInd w:val="0"/>
        <w:spacing w:after="0"/>
        <w:ind w:left="360"/>
        <w:jc w:val="both"/>
        <w:rPr>
          <w:rFonts w:ascii="Times New Roman" w:hAnsi="Times New Roman" w:cs="Times New Roman"/>
          <w:sz w:val="24"/>
          <w:szCs w:val="24"/>
        </w:rPr>
      </w:pPr>
      <w:r w:rsidRPr="00902B8A">
        <w:rPr>
          <w:rFonts w:ascii="Times New Roman" w:hAnsi="Times New Roman" w:cs="Times New Roman"/>
          <w:sz w:val="24"/>
          <w:szCs w:val="24"/>
          <w:lang w:val="it-IT"/>
        </w:rPr>
        <w:t xml:space="preserve">- Cung cấp một dữ liệu đầy đủ có tính hệ thống của hai bệnh đại diện là </w:t>
      </w:r>
      <w:r w:rsidR="00CE18DF" w:rsidRPr="00902B8A">
        <w:rPr>
          <w:rFonts w:ascii="Times New Roman" w:hAnsi="Times New Roman" w:cs="Times New Roman"/>
          <w:sz w:val="24"/>
          <w:szCs w:val="24"/>
          <w:lang w:val="it-IT"/>
        </w:rPr>
        <w:t>SGMDBS</w:t>
      </w:r>
      <w:r w:rsidR="00CE18DF" w:rsidRPr="00902B8A">
        <w:rPr>
          <w:b/>
          <w:sz w:val="24"/>
          <w:lang w:val="vi-VN"/>
        </w:rPr>
        <w:t xml:space="preserve"> </w:t>
      </w:r>
      <w:r w:rsidR="00CE18DF" w:rsidRPr="00902B8A">
        <w:rPr>
          <w:rFonts w:ascii="Times New Roman" w:hAnsi="Times New Roman" w:cs="Times New Roman"/>
          <w:sz w:val="24"/>
          <w:lang w:val="vi-VN"/>
        </w:rPr>
        <w:t xml:space="preserve">thể </w:t>
      </w:r>
      <w:r w:rsidR="00CE18DF" w:rsidRPr="00902B8A">
        <w:rPr>
          <w:rFonts w:ascii="Times New Roman" w:hAnsi="Times New Roman" w:cs="Times New Roman"/>
          <w:sz w:val="24"/>
          <w:lang w:val="de-DE"/>
        </w:rPr>
        <w:t>không</w:t>
      </w:r>
      <w:r w:rsidR="00CE18DF" w:rsidRPr="00902B8A">
        <w:rPr>
          <w:rFonts w:ascii="Times New Roman" w:hAnsi="Times New Roman" w:cs="Times New Roman"/>
          <w:sz w:val="24"/>
          <w:lang w:val="vi-VN"/>
        </w:rPr>
        <w:t xml:space="preserve"> có</w:t>
      </w:r>
      <w:r w:rsidR="00CE18DF" w:rsidRPr="00902B8A">
        <w:rPr>
          <w:rFonts w:ascii="Times New Roman" w:hAnsi="Times New Roman" w:cs="Times New Roman"/>
          <w:sz w:val="24"/>
          <w:lang w:val="de-DE"/>
        </w:rPr>
        <w:t xml:space="preserve"> gammaglobulin máu liên kết nhiễm sắc thể giới tính X (</w:t>
      </w:r>
      <w:r w:rsidRPr="00902B8A">
        <w:rPr>
          <w:rFonts w:ascii="Times New Roman" w:hAnsi="Times New Roman" w:cs="Times New Roman"/>
          <w:sz w:val="24"/>
          <w:szCs w:val="24"/>
          <w:lang w:val="it-IT"/>
        </w:rPr>
        <w:t>XLA</w:t>
      </w:r>
      <w:r w:rsidR="00CE18DF" w:rsidRPr="00902B8A">
        <w:rPr>
          <w:rFonts w:ascii="Times New Roman" w:hAnsi="Times New Roman" w:cs="Times New Roman"/>
          <w:sz w:val="24"/>
          <w:szCs w:val="24"/>
          <w:lang w:val="it-IT"/>
        </w:rPr>
        <w:t>)</w:t>
      </w:r>
      <w:r w:rsidRPr="00902B8A">
        <w:rPr>
          <w:rFonts w:ascii="Times New Roman" w:hAnsi="Times New Roman" w:cs="Times New Roman"/>
          <w:sz w:val="24"/>
          <w:szCs w:val="24"/>
          <w:lang w:val="it-IT"/>
        </w:rPr>
        <w:t xml:space="preserve"> và </w:t>
      </w:r>
      <w:r w:rsidR="00CE18DF" w:rsidRPr="00902B8A">
        <w:rPr>
          <w:rFonts w:ascii="Times New Roman" w:hAnsi="Times New Roman" w:cs="Times New Roman"/>
          <w:sz w:val="24"/>
          <w:szCs w:val="24"/>
          <w:lang w:val="it-IT"/>
        </w:rPr>
        <w:t xml:space="preserve">SGMDBS </w:t>
      </w:r>
      <w:r w:rsidR="00CE18DF" w:rsidRPr="00902B8A">
        <w:rPr>
          <w:rFonts w:ascii="Times New Roman" w:hAnsi="Times New Roman" w:cs="Times New Roman"/>
          <w:sz w:val="24"/>
          <w:szCs w:val="24"/>
        </w:rPr>
        <w:t>thể phối hợp trầm trọng</w:t>
      </w:r>
      <w:r w:rsidR="00CE18DF" w:rsidRPr="00902B8A">
        <w:rPr>
          <w:rFonts w:ascii="Times New Roman" w:hAnsi="Times New Roman" w:cs="Times New Roman"/>
          <w:sz w:val="24"/>
          <w:szCs w:val="24"/>
          <w:lang w:val="it-IT"/>
        </w:rPr>
        <w:t xml:space="preserve"> (</w:t>
      </w:r>
      <w:r w:rsidRPr="00902B8A">
        <w:rPr>
          <w:rFonts w:ascii="Times New Roman" w:hAnsi="Times New Roman" w:cs="Times New Roman"/>
          <w:sz w:val="24"/>
          <w:szCs w:val="24"/>
          <w:lang w:val="it-IT"/>
        </w:rPr>
        <w:t>SCID</w:t>
      </w:r>
      <w:r w:rsidR="00CE18DF" w:rsidRPr="00902B8A">
        <w:rPr>
          <w:rFonts w:ascii="Times New Roman" w:hAnsi="Times New Roman" w:cs="Times New Roman"/>
          <w:sz w:val="24"/>
          <w:szCs w:val="24"/>
          <w:lang w:val="it-IT"/>
        </w:rPr>
        <w:t>)</w:t>
      </w:r>
      <w:r w:rsidRPr="00902B8A">
        <w:rPr>
          <w:rFonts w:ascii="Times New Roman" w:hAnsi="Times New Roman" w:cs="Times New Roman"/>
          <w:sz w:val="24"/>
          <w:szCs w:val="24"/>
          <w:lang w:val="it-IT"/>
        </w:rPr>
        <w:t xml:space="preserve">, từ chẩn đoán ban đầu, chẩn đoán xác định bằng phân tích gen, điều trị chung, điều trị đặc hiệu. </w:t>
      </w:r>
    </w:p>
    <w:p w:rsidR="00CD552F" w:rsidRPr="00902B8A" w:rsidRDefault="00CD552F" w:rsidP="00CD552F">
      <w:pPr>
        <w:widowControl w:val="0"/>
        <w:autoSpaceDE w:val="0"/>
        <w:autoSpaceDN w:val="0"/>
        <w:adjustRightInd w:val="0"/>
        <w:spacing w:after="0"/>
        <w:ind w:left="360"/>
        <w:jc w:val="both"/>
        <w:rPr>
          <w:rFonts w:ascii="Times New Roman" w:hAnsi="Times New Roman" w:cs="Times New Roman"/>
          <w:sz w:val="24"/>
          <w:szCs w:val="24"/>
        </w:rPr>
      </w:pPr>
      <w:r w:rsidRPr="00902B8A">
        <w:rPr>
          <w:rFonts w:ascii="Times New Roman" w:hAnsi="Times New Roman" w:cs="Times New Roman"/>
          <w:sz w:val="24"/>
          <w:szCs w:val="24"/>
          <w:lang w:val="it-IT"/>
        </w:rPr>
        <w:t xml:space="preserve">- Đưa ra đặc điểm các đột biến trên các gen như BTK gây bệnh XLA và 6 gen bao gồm </w:t>
      </w:r>
      <w:r w:rsidRPr="00902B8A">
        <w:rPr>
          <w:rFonts w:ascii="Times New Roman" w:hAnsi="Times New Roman" w:cs="Times New Roman"/>
          <w:sz w:val="24"/>
          <w:szCs w:val="24"/>
        </w:rPr>
        <w:t xml:space="preserve">IL2RG, RAG1, Artemis, RAG2, IL-7Rα và JAK3 gây bệnh SCID. Cũng như bước đầu mô tả về mối tương quan giữa kiểu gen và kiểu hình của bệnh, từ đó đưa ra các tiên lượng, định hướng điều trị </w:t>
      </w:r>
      <w:r w:rsidR="00CE18DF" w:rsidRPr="00902B8A">
        <w:rPr>
          <w:rFonts w:ascii="Times New Roman" w:hAnsi="Times New Roman" w:cs="Times New Roman"/>
          <w:sz w:val="24"/>
          <w:szCs w:val="24"/>
        </w:rPr>
        <w:t>và góp phần</w:t>
      </w:r>
      <w:r w:rsidRPr="00902B8A">
        <w:rPr>
          <w:rFonts w:ascii="Times New Roman" w:hAnsi="Times New Roman" w:cs="Times New Roman"/>
          <w:sz w:val="24"/>
          <w:szCs w:val="24"/>
        </w:rPr>
        <w:t xml:space="preserve"> quan trọng trong tư vấn di truyền và chẩn đoán trước sinh.</w:t>
      </w:r>
    </w:p>
    <w:p w:rsidR="0083079B" w:rsidRPr="00902B8A" w:rsidRDefault="0083079B" w:rsidP="000620D9">
      <w:pPr>
        <w:pStyle w:val="ListParagraph"/>
        <w:numPr>
          <w:ilvl w:val="1"/>
          <w:numId w:val="10"/>
        </w:numPr>
        <w:spacing w:after="0" w:line="240" w:lineRule="auto"/>
        <w:rPr>
          <w:rFonts w:ascii="Times New Roman" w:hAnsi="Times New Roman" w:cs="Times New Roman"/>
          <w:b/>
          <w:sz w:val="24"/>
          <w:szCs w:val="24"/>
        </w:rPr>
      </w:pPr>
      <w:r w:rsidRPr="00902B8A">
        <w:rPr>
          <w:rFonts w:ascii="Times New Roman" w:hAnsi="Times New Roman" w:cs="Times New Roman"/>
          <w:b/>
          <w:bCs/>
          <w:sz w:val="24"/>
          <w:szCs w:val="24"/>
        </w:rPr>
        <w:t xml:space="preserve">Về hiệu quả </w:t>
      </w:r>
      <w:r w:rsidRPr="00902B8A">
        <w:rPr>
          <w:rFonts w:ascii="Times New Roman" w:hAnsi="Times New Roman" w:cs="Times New Roman"/>
          <w:b/>
          <w:sz w:val="24"/>
          <w:szCs w:val="24"/>
        </w:rPr>
        <w:t>của nhiệm vụ:</w:t>
      </w:r>
    </w:p>
    <w:p w:rsidR="00CD552F" w:rsidRPr="00902B8A" w:rsidRDefault="006378BB" w:rsidP="00CD552F">
      <w:pPr>
        <w:tabs>
          <w:tab w:val="left" w:pos="0"/>
          <w:tab w:val="left" w:pos="426"/>
        </w:tabs>
        <w:spacing w:after="0"/>
        <w:ind w:left="426"/>
        <w:contextualSpacing/>
        <w:jc w:val="both"/>
        <w:rPr>
          <w:rFonts w:ascii="Times New Roman" w:hAnsi="Times New Roman" w:cs="Times New Roman"/>
          <w:b/>
          <w:i/>
          <w:sz w:val="24"/>
          <w:szCs w:val="24"/>
        </w:rPr>
      </w:pPr>
      <w:r w:rsidRPr="00902B8A">
        <w:rPr>
          <w:rFonts w:ascii="Times New Roman" w:hAnsi="Times New Roman" w:cs="Times New Roman"/>
          <w:b/>
          <w:i/>
          <w:sz w:val="24"/>
          <w:szCs w:val="24"/>
        </w:rPr>
        <w:t xml:space="preserve">- </w:t>
      </w:r>
      <w:r w:rsidR="0083079B" w:rsidRPr="00902B8A">
        <w:rPr>
          <w:rFonts w:ascii="Times New Roman" w:hAnsi="Times New Roman" w:cs="Times New Roman"/>
          <w:b/>
          <w:i/>
          <w:sz w:val="24"/>
          <w:szCs w:val="24"/>
        </w:rPr>
        <w:t>Hiệu quả kinh tế</w:t>
      </w:r>
      <w:r w:rsidRPr="00902B8A">
        <w:rPr>
          <w:rFonts w:ascii="Times New Roman" w:hAnsi="Times New Roman" w:cs="Times New Roman"/>
          <w:b/>
          <w:i/>
          <w:sz w:val="24"/>
          <w:szCs w:val="24"/>
        </w:rPr>
        <w:t xml:space="preserve">: </w:t>
      </w:r>
    </w:p>
    <w:p w:rsidR="00CD552F" w:rsidRPr="00902B8A" w:rsidRDefault="00CD552F" w:rsidP="00CD552F">
      <w:pPr>
        <w:tabs>
          <w:tab w:val="left" w:pos="0"/>
          <w:tab w:val="left" w:pos="426"/>
        </w:tabs>
        <w:spacing w:after="0"/>
        <w:ind w:left="426"/>
        <w:contextualSpacing/>
        <w:jc w:val="both"/>
        <w:rPr>
          <w:rFonts w:ascii="Times New Roman" w:hAnsi="Times New Roman" w:cs="Times New Roman"/>
          <w:sz w:val="24"/>
          <w:szCs w:val="24"/>
          <w:lang w:val="it-IT"/>
        </w:rPr>
      </w:pPr>
      <w:r w:rsidRPr="00902B8A">
        <w:rPr>
          <w:rFonts w:ascii="Times New Roman" w:hAnsi="Times New Roman" w:cs="Times New Roman"/>
          <w:sz w:val="24"/>
          <w:szCs w:val="24"/>
        </w:rPr>
        <w:t xml:space="preserve">+ </w:t>
      </w:r>
      <w:r w:rsidRPr="00902B8A">
        <w:rPr>
          <w:rFonts w:ascii="Times New Roman" w:hAnsi="Times New Roman" w:cs="Times New Roman"/>
          <w:sz w:val="24"/>
          <w:szCs w:val="24"/>
          <w:lang w:val="it-IT"/>
        </w:rPr>
        <w:t xml:space="preserve">Những bệnh nhân SGMDBS thường xuyên bị các đợt nhiễm trùng nặng, tái diễn. Khi được chẩn đoán xác định bệnh sớm, bệnh nhân sẽ tiết kiệm được một khoản chi trả rất lớn cho khám, chữa các đợt nhiễm khuẩn cấp hay tái diễn, cho kháng sinh, ngày nằm viện. </w:t>
      </w:r>
    </w:p>
    <w:p w:rsidR="00CD552F" w:rsidRPr="00902B8A" w:rsidRDefault="00CD552F" w:rsidP="00CD552F">
      <w:pPr>
        <w:tabs>
          <w:tab w:val="left" w:pos="0"/>
          <w:tab w:val="left" w:pos="426"/>
        </w:tabs>
        <w:spacing w:after="0"/>
        <w:ind w:left="426"/>
        <w:contextualSpacing/>
        <w:jc w:val="both"/>
        <w:rPr>
          <w:rFonts w:ascii="Times New Roman" w:hAnsi="Times New Roman" w:cs="Times New Roman"/>
          <w:sz w:val="24"/>
          <w:szCs w:val="24"/>
          <w:lang w:val="it-IT"/>
        </w:rPr>
      </w:pPr>
      <w:r w:rsidRPr="00902B8A">
        <w:rPr>
          <w:rFonts w:ascii="Times New Roman" w:hAnsi="Times New Roman" w:cs="Times New Roman"/>
          <w:sz w:val="24"/>
          <w:szCs w:val="24"/>
          <w:lang w:val="it-IT"/>
        </w:rPr>
        <w:lastRenderedPageBreak/>
        <w:t xml:space="preserve">+ Bệnh nhân được chẩn đoán nhanh chóng, chính xác, tiết kiệm các chi phí điều trị. Mẫu bệnh phẩm của bệnh nhân không phải ra nước ngoài để phân tích với chi phí rất cao thời gian trả kết quả lâu. </w:t>
      </w:r>
      <w:r w:rsidR="006378BB" w:rsidRPr="00902B8A">
        <w:rPr>
          <w:rFonts w:ascii="Times New Roman" w:hAnsi="Times New Roman" w:cs="Times New Roman"/>
          <w:sz w:val="24"/>
          <w:szCs w:val="24"/>
          <w:lang w:val="it-IT"/>
        </w:rPr>
        <w:t xml:space="preserve"> </w:t>
      </w:r>
    </w:p>
    <w:p w:rsidR="00CD552F" w:rsidRPr="00902B8A" w:rsidRDefault="000620D9" w:rsidP="00FE54E3">
      <w:pPr>
        <w:tabs>
          <w:tab w:val="left" w:pos="0"/>
          <w:tab w:val="left" w:pos="426"/>
        </w:tabs>
        <w:spacing w:after="0"/>
        <w:ind w:left="426"/>
        <w:contextualSpacing/>
        <w:jc w:val="both"/>
        <w:rPr>
          <w:rFonts w:ascii="Times New Roman" w:hAnsi="Times New Roman" w:cs="Times New Roman"/>
          <w:b/>
          <w:i/>
          <w:sz w:val="24"/>
          <w:szCs w:val="24"/>
          <w:lang w:val="it-IT"/>
        </w:rPr>
      </w:pPr>
      <w:r w:rsidRPr="00902B8A">
        <w:rPr>
          <w:rFonts w:ascii="Times New Roman" w:hAnsi="Times New Roman" w:cs="Times New Roman"/>
          <w:b/>
          <w:i/>
          <w:sz w:val="24"/>
          <w:szCs w:val="24"/>
          <w:lang w:val="it-IT"/>
        </w:rPr>
        <w:t xml:space="preserve">- </w:t>
      </w:r>
      <w:r w:rsidR="0083079B" w:rsidRPr="00902B8A">
        <w:rPr>
          <w:rFonts w:ascii="Times New Roman" w:hAnsi="Times New Roman" w:cs="Times New Roman"/>
          <w:b/>
          <w:i/>
          <w:sz w:val="24"/>
          <w:szCs w:val="24"/>
          <w:lang w:val="it-IT"/>
        </w:rPr>
        <w:t>Hiệu quả xã hội</w:t>
      </w:r>
      <w:r w:rsidR="006378BB" w:rsidRPr="00902B8A">
        <w:rPr>
          <w:rFonts w:ascii="Times New Roman" w:hAnsi="Times New Roman" w:cs="Times New Roman"/>
          <w:b/>
          <w:i/>
          <w:sz w:val="24"/>
          <w:szCs w:val="24"/>
          <w:lang w:val="it-IT"/>
        </w:rPr>
        <w:t xml:space="preserve">: </w:t>
      </w:r>
    </w:p>
    <w:p w:rsidR="00CD552F" w:rsidRPr="00902B8A" w:rsidRDefault="00CD552F" w:rsidP="00CD552F">
      <w:pPr>
        <w:tabs>
          <w:tab w:val="left" w:pos="0"/>
          <w:tab w:val="left" w:pos="426"/>
        </w:tabs>
        <w:spacing w:after="0"/>
        <w:ind w:left="426"/>
        <w:contextualSpacing/>
        <w:jc w:val="both"/>
        <w:rPr>
          <w:rFonts w:ascii="Times New Roman" w:hAnsi="Times New Roman" w:cs="Times New Roman"/>
          <w:sz w:val="24"/>
          <w:szCs w:val="24"/>
          <w:lang w:val="it-IT"/>
        </w:rPr>
      </w:pPr>
      <w:r w:rsidRPr="00902B8A">
        <w:rPr>
          <w:rFonts w:ascii="Times New Roman" w:hAnsi="Times New Roman" w:cs="Times New Roman"/>
          <w:sz w:val="24"/>
          <w:szCs w:val="24"/>
          <w:lang w:val="it-IT"/>
        </w:rPr>
        <w:t xml:space="preserve">+ Khi chẩn đoán được xác định bằng phân tích gen, trẻ bệnh sẽ được điều trị hỗ trợ và điều trị đặc hiệu, bao gồm điều trị thay thế hoặc ghép tuỷ. Đặc biệt ghép tế bào gốc tạo máu đã đem lại những thành công lớn. </w:t>
      </w:r>
    </w:p>
    <w:p w:rsidR="00CD552F" w:rsidRPr="00902B8A" w:rsidRDefault="00CD552F" w:rsidP="00CD552F">
      <w:pPr>
        <w:tabs>
          <w:tab w:val="left" w:pos="0"/>
          <w:tab w:val="left" w:pos="426"/>
        </w:tabs>
        <w:spacing w:after="0"/>
        <w:ind w:left="426"/>
        <w:contextualSpacing/>
        <w:jc w:val="both"/>
        <w:rPr>
          <w:rFonts w:ascii="Times New Roman" w:hAnsi="Times New Roman" w:cs="Times New Roman"/>
          <w:sz w:val="24"/>
          <w:szCs w:val="24"/>
          <w:lang w:val="it-IT"/>
        </w:rPr>
      </w:pPr>
      <w:r w:rsidRPr="00902B8A">
        <w:rPr>
          <w:rFonts w:ascii="Times New Roman" w:hAnsi="Times New Roman" w:cs="Times New Roman"/>
          <w:sz w:val="24"/>
          <w:szCs w:val="24"/>
          <w:lang w:val="nl-NL"/>
        </w:rPr>
        <w:t>+ Nâng cao chất lượng chăm sóc sức khỏe cho trẻ em, đảm bào cho trẻ em Việt nam được tiếp cận với các kỹ thuật chẩn đoán và điều trị tiên tiến hiện đại mà không phải ra nước ngoài.</w:t>
      </w:r>
    </w:p>
    <w:p w:rsidR="00CD552F" w:rsidRPr="00902B8A" w:rsidRDefault="00CD552F" w:rsidP="00CD552F">
      <w:pPr>
        <w:widowControl w:val="0"/>
        <w:tabs>
          <w:tab w:val="left" w:pos="-4200"/>
          <w:tab w:val="left" w:pos="0"/>
          <w:tab w:val="left" w:pos="426"/>
        </w:tabs>
        <w:spacing w:after="0"/>
        <w:ind w:left="426" w:right="-42"/>
        <w:jc w:val="both"/>
        <w:rPr>
          <w:rFonts w:ascii="Times New Roman" w:hAnsi="Times New Roman" w:cs="Times New Roman"/>
          <w:iCs/>
          <w:sz w:val="24"/>
          <w:szCs w:val="24"/>
          <w:lang w:val="it-IT"/>
        </w:rPr>
      </w:pPr>
      <w:r w:rsidRPr="00902B8A">
        <w:rPr>
          <w:rFonts w:ascii="Times New Roman" w:hAnsi="Times New Roman" w:cs="Times New Roman"/>
          <w:sz w:val="24"/>
          <w:szCs w:val="24"/>
          <w:lang w:val="it-IT"/>
        </w:rPr>
        <w:t>+ Là nền tảng cơ sở về nhân lực, vật lực và các dữ liệu thông tin cho việc phát triển, làm chủ các lĩnh vực chẩn đoán và điều trị nhóm bệnh mới đòi hỏi ứng dụng công nghệ cao trong chẩn đoán và điều trị</w:t>
      </w:r>
      <w:r w:rsidRPr="00902B8A">
        <w:rPr>
          <w:rFonts w:ascii="Times New Roman" w:hAnsi="Times New Roman" w:cs="Times New Roman"/>
          <w:iCs/>
          <w:sz w:val="24"/>
          <w:szCs w:val="24"/>
          <w:lang w:val="it-IT"/>
        </w:rPr>
        <w:t>, giúp Việt Nam bắt kịp các nước trong khu vực.</w:t>
      </w:r>
    </w:p>
    <w:p w:rsidR="0083079B" w:rsidRPr="00902B8A" w:rsidRDefault="0083079B" w:rsidP="000620D9">
      <w:pPr>
        <w:pStyle w:val="ListParagraph"/>
        <w:numPr>
          <w:ilvl w:val="1"/>
          <w:numId w:val="10"/>
        </w:numPr>
        <w:spacing w:after="0" w:line="240" w:lineRule="auto"/>
        <w:rPr>
          <w:rFonts w:ascii="Times New Roman" w:hAnsi="Times New Roman" w:cs="Times New Roman"/>
          <w:b/>
          <w:sz w:val="24"/>
          <w:szCs w:val="24"/>
          <w:lang w:val="it-IT"/>
        </w:rPr>
      </w:pPr>
      <w:r w:rsidRPr="00902B8A">
        <w:rPr>
          <w:rFonts w:ascii="Times New Roman" w:hAnsi="Times New Roman" w:cs="Times New Roman"/>
          <w:b/>
          <w:sz w:val="24"/>
          <w:szCs w:val="24"/>
          <w:lang w:val="it-IT"/>
        </w:rPr>
        <w:t>Tự đánh giá, xếp loại kết quả thực hiện nhiệm vụ</w:t>
      </w:r>
    </w:p>
    <w:p w:rsidR="0083079B" w:rsidRPr="00902B8A" w:rsidRDefault="0083079B" w:rsidP="000620D9">
      <w:pPr>
        <w:spacing w:after="0" w:line="240" w:lineRule="auto"/>
        <w:ind w:left="360"/>
        <w:rPr>
          <w:rFonts w:ascii="Times New Roman" w:hAnsi="Times New Roman" w:cs="Times New Roman"/>
          <w:b/>
          <w:sz w:val="24"/>
          <w:szCs w:val="24"/>
          <w:lang w:val="it-IT"/>
        </w:rPr>
      </w:pPr>
      <w:r w:rsidRPr="00902B8A">
        <w:rPr>
          <w:rFonts w:ascii="Times New Roman" w:hAnsi="Times New Roman" w:cs="Times New Roman"/>
          <w:sz w:val="24"/>
          <w:szCs w:val="24"/>
          <w:lang w:val="it-IT"/>
        </w:rPr>
        <w:t xml:space="preserve">- </w:t>
      </w:r>
      <w:r w:rsidRPr="00902B8A">
        <w:rPr>
          <w:rFonts w:ascii="Times New Roman" w:hAnsi="Times New Roman" w:cs="Times New Roman"/>
          <w:b/>
          <w:i/>
          <w:sz w:val="24"/>
          <w:szCs w:val="24"/>
          <w:lang w:val="it-IT"/>
        </w:rPr>
        <w:t>Về tiến độ thực hiện:</w:t>
      </w:r>
      <w:r w:rsidRPr="00902B8A">
        <w:rPr>
          <w:rFonts w:ascii="Times New Roman" w:hAnsi="Times New Roman" w:cs="Times New Roman"/>
          <w:sz w:val="24"/>
          <w:szCs w:val="24"/>
          <w:lang w:val="it-IT"/>
        </w:rPr>
        <w:t xml:space="preserve"> </w:t>
      </w:r>
      <w:r w:rsidRPr="00902B8A">
        <w:rPr>
          <w:rFonts w:ascii="Times New Roman" w:hAnsi="Times New Roman" w:cs="Times New Roman"/>
          <w:i/>
          <w:sz w:val="24"/>
          <w:szCs w:val="24"/>
          <w:lang w:val="it-IT"/>
        </w:rPr>
        <w:t>(đ</w:t>
      </w:r>
      <w:r w:rsidRPr="00902B8A">
        <w:rPr>
          <w:rFonts w:ascii="Times New Roman" w:hAnsi="Times New Roman" w:cs="Times New Roman"/>
          <w:i/>
          <w:iCs/>
          <w:sz w:val="24"/>
          <w:szCs w:val="24"/>
          <w:lang w:val="it-IT"/>
        </w:rPr>
        <w:t xml:space="preserve">ánh dấu </w:t>
      </w:r>
      <w:r w:rsidRPr="00902B8A">
        <w:rPr>
          <w:rFonts w:ascii="Times New Roman" w:hAnsi="Times New Roman" w:cs="Times New Roman"/>
          <w:b/>
          <w:iCs/>
          <w:sz w:val="24"/>
          <w:szCs w:val="24"/>
        </w:rPr>
        <w:sym w:font="Symbol" w:char="F0D6"/>
      </w:r>
      <w:r w:rsidRPr="00902B8A">
        <w:rPr>
          <w:rFonts w:ascii="Times New Roman" w:hAnsi="Times New Roman" w:cs="Times New Roman"/>
          <w:b/>
          <w:i/>
          <w:iCs/>
          <w:sz w:val="24"/>
          <w:szCs w:val="24"/>
          <w:lang w:val="it-IT"/>
        </w:rPr>
        <w:t xml:space="preserve"> </w:t>
      </w:r>
      <w:r w:rsidRPr="00902B8A">
        <w:rPr>
          <w:rFonts w:ascii="Times New Roman" w:hAnsi="Times New Roman" w:cs="Times New Roman"/>
          <w:i/>
          <w:iCs/>
          <w:sz w:val="24"/>
          <w:szCs w:val="24"/>
          <w:lang w:val="it-IT"/>
        </w:rPr>
        <w:t xml:space="preserve"> vào ô tương ứng</w:t>
      </w:r>
      <w:r w:rsidRPr="00902B8A">
        <w:rPr>
          <w:rFonts w:ascii="Times New Roman" w:hAnsi="Times New Roman" w:cs="Times New Roman"/>
          <w:sz w:val="24"/>
          <w:szCs w:val="24"/>
          <w:lang w:val="it-IT"/>
        </w:rPr>
        <w:t>):</w:t>
      </w:r>
    </w:p>
    <w:tbl>
      <w:tblPr>
        <w:tblW w:w="0" w:type="auto"/>
        <w:tblInd w:w="648" w:type="dxa"/>
        <w:tblLook w:val="01E0"/>
      </w:tblPr>
      <w:tblGrid>
        <w:gridCol w:w="7020"/>
        <w:gridCol w:w="1260"/>
      </w:tblGrid>
      <w:tr w:rsidR="0083079B" w:rsidRPr="00902B8A" w:rsidTr="00157722">
        <w:trPr>
          <w:trHeight w:val="405"/>
        </w:trPr>
        <w:tc>
          <w:tcPr>
            <w:tcW w:w="7020" w:type="dxa"/>
          </w:tcPr>
          <w:p w:rsidR="0083079B" w:rsidRPr="00902B8A" w:rsidRDefault="0083079B" w:rsidP="000620D9">
            <w:pPr>
              <w:pStyle w:val="Blockquote"/>
              <w:widowControl w:val="0"/>
              <w:tabs>
                <w:tab w:val="left" w:pos="0"/>
              </w:tabs>
              <w:spacing w:before="0" w:after="0"/>
              <w:ind w:left="0" w:right="0"/>
              <w:jc w:val="both"/>
              <w:rPr>
                <w:i/>
                <w:lang w:val="vi-VN"/>
              </w:rPr>
            </w:pPr>
            <w:r w:rsidRPr="00902B8A">
              <w:rPr>
                <w:bCs/>
                <w:i/>
                <w:lang w:val="vi-VN"/>
              </w:rPr>
              <w:t>- Nộp hồ sơ đúng hạn</w:t>
            </w:r>
          </w:p>
        </w:tc>
        <w:tc>
          <w:tcPr>
            <w:tcW w:w="1260" w:type="dxa"/>
          </w:tcPr>
          <w:p w:rsidR="0083079B" w:rsidRPr="00902B8A" w:rsidRDefault="003300B8" w:rsidP="000620D9">
            <w:pPr>
              <w:widowControl w:val="0"/>
              <w:autoSpaceDE w:val="0"/>
              <w:autoSpaceDN w:val="0"/>
              <w:spacing w:after="0" w:line="240" w:lineRule="auto"/>
              <w:jc w:val="center"/>
              <w:rPr>
                <w:rFonts w:ascii="Times New Roman" w:hAnsi="Times New Roman" w:cs="Times New Roman"/>
                <w:b/>
                <w:sz w:val="24"/>
                <w:szCs w:val="24"/>
                <w:lang w:val="pt-BR"/>
              </w:rPr>
            </w:pPr>
            <w:r w:rsidRPr="00902B8A">
              <w:rPr>
                <w:rFonts w:ascii="Times New Roman" w:eastAsia="Times New Roman" w:hAnsi="Times New Roman" w:cs="Times New Roman"/>
                <w:noProof/>
                <w:sz w:val="24"/>
                <w:szCs w:val="24"/>
              </w:rPr>
              <w:pict>
                <v:roundrect id="_x0000_s1026" style="position:absolute;left:0;text-align:left;margin-left:8.15pt;margin-top:1.3pt;width:20.95pt;height:19.3pt;z-index:251658240;mso-position-horizontal-relative:text;mso-position-vertical-relative:text" arcsize="10923f">
                  <v:textbox>
                    <w:txbxContent>
                      <w:p w:rsidR="00157722" w:rsidRPr="004F0421" w:rsidRDefault="00157722">
                        <w:pPr>
                          <w:rPr>
                            <w:rFonts w:ascii="Times New Roman" w:hAnsi="Times New Roman" w:cs="Times New Roman"/>
                            <w:sz w:val="24"/>
                            <w:szCs w:val="24"/>
                          </w:rPr>
                        </w:pPr>
                        <w:r w:rsidRPr="004F0421">
                          <w:rPr>
                            <w:rFonts w:ascii="Times New Roman" w:hAnsi="Times New Roman" w:cs="Times New Roman"/>
                            <w:sz w:val="24"/>
                            <w:szCs w:val="24"/>
                          </w:rPr>
                          <w:t>X</w:t>
                        </w:r>
                      </w:p>
                    </w:txbxContent>
                  </v:textbox>
                </v:roundrect>
              </w:pict>
            </w:r>
          </w:p>
        </w:tc>
      </w:tr>
      <w:tr w:rsidR="0083079B" w:rsidRPr="00902B8A" w:rsidTr="00157722">
        <w:trPr>
          <w:trHeight w:val="405"/>
        </w:trPr>
        <w:tc>
          <w:tcPr>
            <w:tcW w:w="7020" w:type="dxa"/>
          </w:tcPr>
          <w:p w:rsidR="0083079B" w:rsidRPr="00902B8A" w:rsidRDefault="0083079B" w:rsidP="000620D9">
            <w:pPr>
              <w:pStyle w:val="Blockquote"/>
              <w:widowControl w:val="0"/>
              <w:tabs>
                <w:tab w:val="left" w:pos="0"/>
              </w:tabs>
              <w:spacing w:before="0" w:after="0"/>
              <w:ind w:left="0" w:right="0"/>
              <w:jc w:val="both"/>
              <w:rPr>
                <w:bCs/>
                <w:i/>
                <w:lang w:val="pt-BR"/>
              </w:rPr>
            </w:pPr>
            <w:r w:rsidRPr="00902B8A">
              <w:rPr>
                <w:bCs/>
                <w:i/>
                <w:lang w:val="pt-BR"/>
              </w:rPr>
              <w:t>- Nộp chậm từ trên 30 ngày đến 06 tháng</w:t>
            </w:r>
          </w:p>
        </w:tc>
        <w:tc>
          <w:tcPr>
            <w:tcW w:w="1260" w:type="dxa"/>
          </w:tcPr>
          <w:p w:rsidR="0083079B" w:rsidRPr="00902B8A" w:rsidRDefault="003300B8" w:rsidP="000620D9">
            <w:pPr>
              <w:widowControl w:val="0"/>
              <w:autoSpaceDE w:val="0"/>
              <w:autoSpaceDN w:val="0"/>
              <w:spacing w:after="0" w:line="240" w:lineRule="auto"/>
              <w:jc w:val="center"/>
              <w:rPr>
                <w:rFonts w:ascii="Times New Roman" w:hAnsi="Times New Roman" w:cs="Times New Roman"/>
                <w:b/>
                <w:sz w:val="24"/>
                <w:szCs w:val="24"/>
                <w:lang w:val="pt-BR"/>
              </w:rPr>
            </w:pPr>
            <w:r w:rsidRPr="00902B8A">
              <w:rPr>
                <w:rFonts w:ascii="Times New Roman" w:hAnsi="Times New Roman" w:cs="Times New Roman"/>
                <w:b/>
                <w:noProof/>
                <w:sz w:val="24"/>
                <w:szCs w:val="24"/>
              </w:rPr>
              <w:pict>
                <v:roundrect id="_x0000_s1027" style="position:absolute;left:0;text-align:left;margin-left:8.15pt;margin-top:1.3pt;width:20.95pt;height:19.3pt;z-index:251659264;mso-position-horizontal-relative:text;mso-position-vertical-relative:text" arcsize="10923f">
                  <v:textbox>
                    <w:txbxContent>
                      <w:p w:rsidR="00157722" w:rsidRPr="004F0421" w:rsidRDefault="00157722" w:rsidP="004F0421">
                        <w:pPr>
                          <w:rPr>
                            <w:rFonts w:ascii="Times New Roman" w:hAnsi="Times New Roman" w:cs="Times New Roman"/>
                            <w:sz w:val="24"/>
                            <w:szCs w:val="24"/>
                          </w:rPr>
                        </w:pPr>
                      </w:p>
                    </w:txbxContent>
                  </v:textbox>
                </v:roundrect>
              </w:pict>
            </w:r>
          </w:p>
        </w:tc>
      </w:tr>
      <w:tr w:rsidR="0083079B" w:rsidRPr="00902B8A" w:rsidTr="00157722">
        <w:tc>
          <w:tcPr>
            <w:tcW w:w="7020" w:type="dxa"/>
          </w:tcPr>
          <w:p w:rsidR="0083079B" w:rsidRPr="00902B8A" w:rsidRDefault="0083079B" w:rsidP="000620D9">
            <w:pPr>
              <w:pStyle w:val="Blockquote"/>
              <w:widowControl w:val="0"/>
              <w:tabs>
                <w:tab w:val="left" w:pos="0"/>
              </w:tabs>
              <w:spacing w:before="0" w:after="0"/>
              <w:ind w:left="0" w:right="0"/>
              <w:jc w:val="both"/>
              <w:rPr>
                <w:i/>
                <w:lang w:val="pt-BR"/>
              </w:rPr>
            </w:pPr>
            <w:r w:rsidRPr="00902B8A">
              <w:rPr>
                <w:bCs/>
                <w:i/>
                <w:lang w:val="pt-BR"/>
              </w:rPr>
              <w:t>- Nộp hồ sơ chậm trên 06 tháng</w:t>
            </w:r>
          </w:p>
        </w:tc>
        <w:tc>
          <w:tcPr>
            <w:tcW w:w="1260" w:type="dxa"/>
          </w:tcPr>
          <w:p w:rsidR="0083079B" w:rsidRPr="00902B8A" w:rsidRDefault="003300B8" w:rsidP="000620D9">
            <w:pPr>
              <w:pStyle w:val="Blockquote"/>
              <w:widowControl w:val="0"/>
              <w:tabs>
                <w:tab w:val="left" w:pos="0"/>
              </w:tabs>
              <w:spacing w:before="0" w:after="0"/>
              <w:ind w:left="0" w:right="0"/>
              <w:jc w:val="center"/>
              <w:rPr>
                <w:b/>
                <w:lang w:val="pt-BR"/>
              </w:rPr>
            </w:pPr>
            <w:r w:rsidRPr="00902B8A">
              <w:rPr>
                <w:b/>
                <w:noProof/>
              </w:rPr>
              <w:pict>
                <v:roundrect id="_x0000_s1028" style="position:absolute;left:0;text-align:left;margin-left:9.35pt;margin-top:1.35pt;width:20.95pt;height:19.3pt;z-index:251660288;mso-position-horizontal-relative:text;mso-position-vertical-relative:text" arcsize="10923f">
                  <v:textbox>
                    <w:txbxContent>
                      <w:p w:rsidR="00157722" w:rsidRPr="004F0421" w:rsidRDefault="00157722" w:rsidP="008A14D5">
                        <w:pPr>
                          <w:rPr>
                            <w:rFonts w:ascii="Times New Roman" w:hAnsi="Times New Roman" w:cs="Times New Roman"/>
                            <w:sz w:val="24"/>
                            <w:szCs w:val="24"/>
                          </w:rPr>
                        </w:pPr>
                      </w:p>
                    </w:txbxContent>
                  </v:textbox>
                </v:roundrect>
              </w:pict>
            </w:r>
          </w:p>
        </w:tc>
      </w:tr>
    </w:tbl>
    <w:p w:rsidR="0083079B" w:rsidRPr="00902B8A" w:rsidRDefault="0083079B" w:rsidP="000620D9">
      <w:pPr>
        <w:pStyle w:val="ListParagraph"/>
        <w:spacing w:after="0" w:line="240" w:lineRule="auto"/>
        <w:rPr>
          <w:rFonts w:ascii="Times New Roman" w:hAnsi="Times New Roman" w:cs="Times New Roman"/>
          <w:sz w:val="24"/>
          <w:szCs w:val="24"/>
          <w:lang w:val="it-IT"/>
        </w:rPr>
      </w:pPr>
    </w:p>
    <w:p w:rsidR="0083079B" w:rsidRPr="00902B8A" w:rsidRDefault="003300B8" w:rsidP="000620D9">
      <w:pPr>
        <w:pStyle w:val="ListParagraph"/>
        <w:numPr>
          <w:ilvl w:val="0"/>
          <w:numId w:val="1"/>
        </w:numPr>
        <w:spacing w:after="0" w:line="240" w:lineRule="auto"/>
        <w:rPr>
          <w:rFonts w:ascii="Times New Roman" w:hAnsi="Times New Roman" w:cs="Times New Roman"/>
          <w:sz w:val="24"/>
          <w:szCs w:val="24"/>
          <w:lang w:val="it-IT"/>
        </w:rPr>
      </w:pPr>
      <w:r w:rsidRPr="00902B8A">
        <w:rPr>
          <w:rFonts w:ascii="Times New Roman" w:hAnsi="Times New Roman" w:cs="Times New Roman"/>
          <w:b/>
          <w:i/>
          <w:noProof/>
          <w:sz w:val="24"/>
          <w:szCs w:val="24"/>
        </w:rPr>
        <w:pict>
          <v:roundrect id="_x0000_s1029" style="position:absolute;left:0;text-align:left;margin-left:204.8pt;margin-top:4.65pt;width:20.95pt;height:19.3pt;z-index:251661312" arcsize="10923f">
            <v:textbox>
              <w:txbxContent>
                <w:p w:rsidR="00157722" w:rsidRPr="004F0421" w:rsidRDefault="00157722" w:rsidP="008A14D5">
                  <w:pPr>
                    <w:rPr>
                      <w:rFonts w:ascii="Times New Roman" w:hAnsi="Times New Roman" w:cs="Times New Roman"/>
                      <w:sz w:val="24"/>
                      <w:szCs w:val="24"/>
                    </w:rPr>
                  </w:pPr>
                </w:p>
              </w:txbxContent>
            </v:textbox>
          </v:roundrect>
        </w:pict>
      </w:r>
      <w:r w:rsidR="0083079B" w:rsidRPr="00902B8A">
        <w:rPr>
          <w:rFonts w:ascii="Times New Roman" w:hAnsi="Times New Roman" w:cs="Times New Roman"/>
          <w:b/>
          <w:i/>
          <w:sz w:val="24"/>
          <w:szCs w:val="24"/>
          <w:lang w:val="it-IT"/>
        </w:rPr>
        <w:t>Về kết quả thực hiện nhiệm vụ</w:t>
      </w:r>
      <w:r w:rsidR="0083079B" w:rsidRPr="00902B8A">
        <w:rPr>
          <w:rFonts w:ascii="Times New Roman" w:hAnsi="Times New Roman" w:cs="Times New Roman"/>
          <w:sz w:val="24"/>
          <w:szCs w:val="24"/>
          <w:lang w:val="it-IT"/>
        </w:rPr>
        <w:t>:</w:t>
      </w:r>
    </w:p>
    <w:p w:rsidR="0083079B" w:rsidRPr="00902B8A" w:rsidRDefault="003300B8" w:rsidP="000620D9">
      <w:pPr>
        <w:pStyle w:val="ListParagraph"/>
        <w:spacing w:after="0" w:line="240" w:lineRule="auto"/>
        <w:rPr>
          <w:rFonts w:ascii="Times New Roman" w:hAnsi="Times New Roman" w:cs="Times New Roman"/>
          <w:sz w:val="24"/>
          <w:szCs w:val="24"/>
          <w:lang w:val="pt-BR"/>
        </w:rPr>
      </w:pPr>
      <w:r w:rsidRPr="00902B8A">
        <w:rPr>
          <w:rFonts w:ascii="Times New Roman" w:hAnsi="Times New Roman" w:cs="Times New Roman"/>
          <w:i/>
          <w:noProof/>
          <w:sz w:val="24"/>
          <w:szCs w:val="24"/>
        </w:rPr>
        <w:pict>
          <v:roundrect id="_x0000_s1030" style="position:absolute;left:0;text-align:left;margin-left:204.8pt;margin-top:11.3pt;width:20.95pt;height:19.3pt;z-index:251662336" arcsize="10923f">
            <v:textbox>
              <w:txbxContent>
                <w:p w:rsidR="00E00E8C" w:rsidRPr="004F0421" w:rsidRDefault="00E00E8C" w:rsidP="00E00E8C">
                  <w:pPr>
                    <w:rPr>
                      <w:rFonts w:ascii="Times New Roman" w:hAnsi="Times New Roman" w:cs="Times New Roman"/>
                      <w:sz w:val="24"/>
                      <w:szCs w:val="24"/>
                    </w:rPr>
                  </w:pPr>
                  <w:r w:rsidRPr="004F0421">
                    <w:rPr>
                      <w:rFonts w:ascii="Times New Roman" w:hAnsi="Times New Roman" w:cs="Times New Roman"/>
                      <w:sz w:val="24"/>
                      <w:szCs w:val="24"/>
                    </w:rPr>
                    <w:t>X</w:t>
                  </w:r>
                </w:p>
                <w:p w:rsidR="004B07FE" w:rsidRDefault="004B07FE"/>
              </w:txbxContent>
            </v:textbox>
          </v:roundrect>
        </w:pict>
      </w:r>
      <w:r w:rsidR="00976EE3" w:rsidRPr="00902B8A">
        <w:rPr>
          <w:rFonts w:ascii="Times New Roman" w:hAnsi="Times New Roman" w:cs="Times New Roman"/>
          <w:i/>
          <w:sz w:val="24"/>
          <w:szCs w:val="24"/>
          <w:lang w:val="it-IT"/>
        </w:rPr>
        <w:t xml:space="preserve">- </w:t>
      </w:r>
      <w:r w:rsidR="0083079B" w:rsidRPr="00902B8A">
        <w:rPr>
          <w:rFonts w:ascii="Times New Roman" w:hAnsi="Times New Roman" w:cs="Times New Roman"/>
          <w:i/>
          <w:sz w:val="24"/>
          <w:szCs w:val="24"/>
          <w:lang w:val="it-IT"/>
        </w:rPr>
        <w:t xml:space="preserve">Xuất sắc                                  </w:t>
      </w:r>
      <w:r w:rsidR="0083079B" w:rsidRPr="00902B8A">
        <w:rPr>
          <w:rFonts w:ascii="Times New Roman" w:hAnsi="Times New Roman" w:cs="Times New Roman"/>
          <w:i/>
          <w:sz w:val="24"/>
          <w:szCs w:val="24"/>
          <w:lang w:val="it-IT"/>
        </w:rPr>
        <w:tab/>
      </w:r>
      <w:r w:rsidR="0083079B" w:rsidRPr="00902B8A">
        <w:rPr>
          <w:rFonts w:ascii="Times New Roman" w:hAnsi="Times New Roman" w:cs="Times New Roman"/>
          <w:sz w:val="24"/>
          <w:szCs w:val="24"/>
          <w:lang w:val="pt-BR"/>
        </w:rPr>
        <w:t xml:space="preserve"> </w:t>
      </w:r>
    </w:p>
    <w:p w:rsidR="0083079B" w:rsidRPr="00902B8A" w:rsidRDefault="0083079B" w:rsidP="000620D9">
      <w:pPr>
        <w:pStyle w:val="ListParagraph"/>
        <w:spacing w:after="0" w:line="240" w:lineRule="auto"/>
        <w:rPr>
          <w:rFonts w:ascii="Times New Roman" w:hAnsi="Times New Roman" w:cs="Times New Roman"/>
          <w:sz w:val="24"/>
          <w:szCs w:val="24"/>
          <w:lang w:val="it-IT"/>
        </w:rPr>
      </w:pPr>
      <w:r w:rsidRPr="00902B8A">
        <w:rPr>
          <w:rFonts w:ascii="Times New Roman" w:hAnsi="Times New Roman" w:cs="Times New Roman"/>
          <w:i/>
          <w:sz w:val="24"/>
          <w:szCs w:val="24"/>
          <w:lang w:val="it-IT"/>
        </w:rPr>
        <w:t xml:space="preserve">- Đạt                      </w:t>
      </w:r>
      <w:r w:rsidRPr="00902B8A">
        <w:rPr>
          <w:rFonts w:ascii="Times New Roman" w:hAnsi="Times New Roman" w:cs="Times New Roman"/>
          <w:i/>
          <w:sz w:val="24"/>
          <w:szCs w:val="24"/>
          <w:lang w:val="it-IT"/>
        </w:rPr>
        <w:tab/>
      </w:r>
      <w:r w:rsidRPr="00902B8A">
        <w:rPr>
          <w:rFonts w:ascii="Times New Roman" w:hAnsi="Times New Roman" w:cs="Times New Roman"/>
          <w:i/>
          <w:sz w:val="24"/>
          <w:szCs w:val="24"/>
          <w:lang w:val="it-IT"/>
        </w:rPr>
        <w:tab/>
        <w:t xml:space="preserve">       </w:t>
      </w:r>
      <w:r w:rsidRPr="00902B8A">
        <w:rPr>
          <w:rFonts w:ascii="Times New Roman" w:hAnsi="Times New Roman" w:cs="Times New Roman"/>
          <w:i/>
          <w:sz w:val="24"/>
          <w:szCs w:val="24"/>
          <w:lang w:val="it-IT"/>
        </w:rPr>
        <w:tab/>
      </w:r>
    </w:p>
    <w:p w:rsidR="0083079B" w:rsidRPr="00902B8A" w:rsidRDefault="003300B8" w:rsidP="000620D9">
      <w:pPr>
        <w:pStyle w:val="ListParagraph"/>
        <w:spacing w:after="0" w:line="240" w:lineRule="auto"/>
        <w:rPr>
          <w:rFonts w:ascii="Times New Roman" w:hAnsi="Times New Roman" w:cs="Times New Roman"/>
          <w:sz w:val="24"/>
          <w:szCs w:val="24"/>
          <w:lang w:val="it-IT"/>
        </w:rPr>
      </w:pPr>
      <w:r w:rsidRPr="00902B8A">
        <w:rPr>
          <w:rFonts w:ascii="Times New Roman" w:hAnsi="Times New Roman" w:cs="Times New Roman"/>
          <w:i/>
          <w:noProof/>
          <w:sz w:val="24"/>
          <w:szCs w:val="24"/>
        </w:rPr>
        <w:pict>
          <v:roundrect id="_x0000_s1031" style="position:absolute;left:0;text-align:left;margin-left:205.35pt;margin-top:3.6pt;width:20.95pt;height:19.3pt;z-index:251663360" arcsize="10923f">
            <v:textbox>
              <w:txbxContent>
                <w:p w:rsidR="00157722" w:rsidRPr="004F0421" w:rsidRDefault="00157722" w:rsidP="008A14D5">
                  <w:pPr>
                    <w:rPr>
                      <w:rFonts w:ascii="Times New Roman" w:hAnsi="Times New Roman" w:cs="Times New Roman"/>
                      <w:sz w:val="24"/>
                      <w:szCs w:val="24"/>
                    </w:rPr>
                  </w:pPr>
                </w:p>
              </w:txbxContent>
            </v:textbox>
          </v:roundrect>
        </w:pict>
      </w:r>
      <w:r w:rsidR="0083079B" w:rsidRPr="00902B8A">
        <w:rPr>
          <w:rFonts w:ascii="Times New Roman" w:hAnsi="Times New Roman" w:cs="Times New Roman"/>
          <w:i/>
          <w:sz w:val="24"/>
          <w:szCs w:val="24"/>
          <w:lang w:val="it-IT"/>
        </w:rPr>
        <w:t xml:space="preserve">- Không đạt                                </w:t>
      </w:r>
      <w:r w:rsidR="0083079B" w:rsidRPr="00902B8A">
        <w:rPr>
          <w:rFonts w:ascii="Times New Roman" w:hAnsi="Times New Roman" w:cs="Times New Roman"/>
          <w:i/>
          <w:sz w:val="24"/>
          <w:szCs w:val="24"/>
          <w:lang w:val="it-IT"/>
        </w:rPr>
        <w:tab/>
      </w:r>
    </w:p>
    <w:p w:rsidR="00B82AEA" w:rsidRPr="00902B8A" w:rsidRDefault="00B82AEA" w:rsidP="000620D9">
      <w:pPr>
        <w:adjustRightInd w:val="0"/>
        <w:spacing w:after="0" w:line="240" w:lineRule="auto"/>
        <w:ind w:firstLine="720"/>
        <w:jc w:val="both"/>
        <w:rPr>
          <w:rFonts w:ascii="Times New Roman" w:hAnsi="Times New Roman" w:cs="Times New Roman"/>
          <w:sz w:val="24"/>
          <w:szCs w:val="24"/>
          <w:lang w:val="it-IT"/>
        </w:rPr>
      </w:pPr>
    </w:p>
    <w:p w:rsidR="00627FF7" w:rsidRPr="00902B8A" w:rsidRDefault="00627FF7" w:rsidP="000620D9">
      <w:pPr>
        <w:adjustRightInd w:val="0"/>
        <w:spacing w:after="0" w:line="240" w:lineRule="auto"/>
        <w:ind w:firstLine="720"/>
        <w:jc w:val="both"/>
        <w:rPr>
          <w:rFonts w:ascii="Times New Roman" w:hAnsi="Times New Roman" w:cs="Times New Roman"/>
          <w:sz w:val="24"/>
          <w:szCs w:val="24"/>
          <w:lang w:val="it-IT"/>
        </w:rPr>
      </w:pPr>
    </w:p>
    <w:p w:rsidR="00CB7ABA" w:rsidRPr="00902B8A" w:rsidRDefault="00CB7ABA" w:rsidP="000620D9">
      <w:pPr>
        <w:adjustRightInd w:val="0"/>
        <w:spacing w:after="0" w:line="240" w:lineRule="auto"/>
        <w:ind w:firstLine="720"/>
        <w:jc w:val="right"/>
        <w:rPr>
          <w:rFonts w:ascii="Times New Roman" w:hAnsi="Times New Roman" w:cs="Times New Roman"/>
          <w:sz w:val="24"/>
          <w:szCs w:val="24"/>
          <w:lang w:val="it-IT"/>
        </w:rPr>
      </w:pPr>
      <w:r w:rsidRPr="00902B8A">
        <w:rPr>
          <w:rFonts w:ascii="Times New Roman" w:hAnsi="Times New Roman" w:cs="Times New Roman"/>
          <w:b/>
          <w:i/>
          <w:sz w:val="24"/>
          <w:szCs w:val="24"/>
          <w:lang w:val="it-IT"/>
        </w:rPr>
        <w:t>Nguồn: Vụ Khoa học và Công nghệ các ngành kinh tế - kỹ thuật</w:t>
      </w:r>
    </w:p>
    <w:p w:rsidR="00C90D6A" w:rsidRPr="00902B8A" w:rsidRDefault="00C90D6A" w:rsidP="000620D9">
      <w:pPr>
        <w:adjustRightInd w:val="0"/>
        <w:spacing w:after="0" w:line="240" w:lineRule="auto"/>
        <w:ind w:firstLine="720"/>
        <w:jc w:val="both"/>
        <w:rPr>
          <w:rFonts w:ascii="Times New Roman" w:hAnsi="Times New Roman" w:cs="Times New Roman"/>
          <w:sz w:val="24"/>
          <w:szCs w:val="24"/>
          <w:lang w:val="it-IT"/>
        </w:rPr>
      </w:pPr>
    </w:p>
    <w:p w:rsidR="000620D9" w:rsidRPr="00902B8A" w:rsidRDefault="000620D9" w:rsidP="000620D9">
      <w:pPr>
        <w:adjustRightInd w:val="0"/>
        <w:spacing w:after="0" w:line="240" w:lineRule="auto"/>
        <w:ind w:firstLine="720"/>
        <w:jc w:val="both"/>
        <w:rPr>
          <w:rFonts w:ascii="Times New Roman" w:hAnsi="Times New Roman" w:cs="Times New Roman"/>
          <w:sz w:val="24"/>
          <w:szCs w:val="24"/>
          <w:lang w:val="it-IT"/>
        </w:rPr>
      </w:pPr>
    </w:p>
    <w:p w:rsidR="000620D9" w:rsidRPr="00902B8A" w:rsidRDefault="000620D9" w:rsidP="000620D9">
      <w:pPr>
        <w:adjustRightInd w:val="0"/>
        <w:spacing w:after="0" w:line="240" w:lineRule="auto"/>
        <w:ind w:firstLine="720"/>
        <w:jc w:val="both"/>
        <w:rPr>
          <w:rFonts w:ascii="Times New Roman" w:hAnsi="Times New Roman" w:cs="Times New Roman"/>
          <w:sz w:val="24"/>
          <w:szCs w:val="24"/>
          <w:lang w:val="it-IT"/>
        </w:rPr>
      </w:pPr>
    </w:p>
    <w:p w:rsidR="00060225" w:rsidRPr="000620D9" w:rsidRDefault="00060225" w:rsidP="000620D9">
      <w:pPr>
        <w:spacing w:after="0" w:line="240" w:lineRule="auto"/>
        <w:rPr>
          <w:rFonts w:ascii="Times New Roman" w:hAnsi="Times New Roman" w:cs="Times New Roman"/>
          <w:sz w:val="24"/>
          <w:szCs w:val="24"/>
        </w:rPr>
      </w:pPr>
    </w:p>
    <w:sectPr w:rsidR="00060225" w:rsidRPr="000620D9" w:rsidSect="00627FF7">
      <w:footerReference w:type="default" r:id="rId7"/>
      <w:pgSz w:w="11907" w:h="16840" w:code="9"/>
      <w:pgMar w:top="851"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837" w:rsidRDefault="00936837" w:rsidP="0083079B">
      <w:pPr>
        <w:spacing w:after="0" w:line="240" w:lineRule="auto"/>
      </w:pPr>
      <w:r>
        <w:separator/>
      </w:r>
    </w:p>
  </w:endnote>
  <w:endnote w:type="continuationSeparator" w:id="1">
    <w:p w:rsidR="00936837" w:rsidRDefault="00936837" w:rsidP="0083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557"/>
      <w:docPartObj>
        <w:docPartGallery w:val="Page Numbers (Bottom of Page)"/>
        <w:docPartUnique/>
      </w:docPartObj>
    </w:sdtPr>
    <w:sdtContent>
      <w:p w:rsidR="00157722" w:rsidRDefault="003300B8">
        <w:pPr>
          <w:pStyle w:val="Footer"/>
          <w:jc w:val="center"/>
        </w:pPr>
        <w:r>
          <w:fldChar w:fldCharType="begin"/>
        </w:r>
        <w:r w:rsidR="00683D3F">
          <w:instrText xml:space="preserve"> PAGE   \* MERGEFORMAT </w:instrText>
        </w:r>
        <w:r>
          <w:fldChar w:fldCharType="separate"/>
        </w:r>
        <w:r w:rsidR="00902B8A">
          <w:rPr>
            <w:noProof/>
          </w:rPr>
          <w:t>1</w:t>
        </w:r>
        <w:r>
          <w:rPr>
            <w:noProof/>
          </w:rPr>
          <w:fldChar w:fldCharType="end"/>
        </w:r>
      </w:p>
    </w:sdtContent>
  </w:sdt>
  <w:p w:rsidR="00157722" w:rsidRDefault="0015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837" w:rsidRDefault="00936837" w:rsidP="0083079B">
      <w:pPr>
        <w:spacing w:after="0" w:line="240" w:lineRule="auto"/>
      </w:pPr>
      <w:r>
        <w:separator/>
      </w:r>
    </w:p>
  </w:footnote>
  <w:footnote w:type="continuationSeparator" w:id="1">
    <w:p w:rsidR="00936837" w:rsidRDefault="00936837" w:rsidP="0083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0CB"/>
    <w:multiLevelType w:val="hybridMultilevel"/>
    <w:tmpl w:val="16C84464"/>
    <w:lvl w:ilvl="0" w:tplc="3F46BEBE">
      <w:start w:val="2"/>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A425D"/>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CA6750"/>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nsid w:val="1D916AE9"/>
    <w:multiLevelType w:val="hybridMultilevel"/>
    <w:tmpl w:val="7F50A03E"/>
    <w:lvl w:ilvl="0" w:tplc="8B62CABC">
      <w:start w:val="3"/>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34ECD"/>
    <w:multiLevelType w:val="hybridMultilevel"/>
    <w:tmpl w:val="8FB20B02"/>
    <w:lvl w:ilvl="0" w:tplc="7BCA59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94B5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2FB03D4A"/>
    <w:multiLevelType w:val="hybridMultilevel"/>
    <w:tmpl w:val="3FDE7376"/>
    <w:lvl w:ilvl="0" w:tplc="9926D19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E5063"/>
    <w:multiLevelType w:val="hybridMultilevel"/>
    <w:tmpl w:val="3FEA80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C0125C"/>
    <w:multiLevelType w:val="hybridMultilevel"/>
    <w:tmpl w:val="EB0253F8"/>
    <w:lvl w:ilvl="0" w:tplc="3F46BEBE">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A5F70"/>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4CF217DC"/>
    <w:multiLevelType w:val="hybridMultilevel"/>
    <w:tmpl w:val="2C2E2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D6933"/>
    <w:multiLevelType w:val="multilevel"/>
    <w:tmpl w:val="309AE25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nsid w:val="65304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nsid w:val="6871794A"/>
    <w:multiLevelType w:val="hybridMultilevel"/>
    <w:tmpl w:val="AD86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72BCE"/>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13"/>
  </w:num>
  <w:num w:numId="4">
    <w:abstractNumId w:val="4"/>
  </w:num>
  <w:num w:numId="5">
    <w:abstractNumId w:val="14"/>
  </w:num>
  <w:num w:numId="6">
    <w:abstractNumId w:val="9"/>
  </w:num>
  <w:num w:numId="7">
    <w:abstractNumId w:val="5"/>
  </w:num>
  <w:num w:numId="8">
    <w:abstractNumId w:val="12"/>
  </w:num>
  <w:num w:numId="9">
    <w:abstractNumId w:val="11"/>
  </w:num>
  <w:num w:numId="10">
    <w:abstractNumId w:val="2"/>
  </w:num>
  <w:num w:numId="11">
    <w:abstractNumId w:val="10"/>
  </w:num>
  <w:num w:numId="12">
    <w:abstractNumId w:val="3"/>
  </w:num>
  <w:num w:numId="13">
    <w:abstractNumId w:val="7"/>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82AEA"/>
    <w:rsid w:val="000205DE"/>
    <w:rsid w:val="00051F34"/>
    <w:rsid w:val="00060225"/>
    <w:rsid w:val="000620D9"/>
    <w:rsid w:val="000A4AC5"/>
    <w:rsid w:val="0013572F"/>
    <w:rsid w:val="00157722"/>
    <w:rsid w:val="001618DF"/>
    <w:rsid w:val="001D6AB3"/>
    <w:rsid w:val="001F3797"/>
    <w:rsid w:val="002216FE"/>
    <w:rsid w:val="00252BBA"/>
    <w:rsid w:val="002710B3"/>
    <w:rsid w:val="0027291A"/>
    <w:rsid w:val="00296A92"/>
    <w:rsid w:val="002B42B0"/>
    <w:rsid w:val="002F3F3A"/>
    <w:rsid w:val="003300B8"/>
    <w:rsid w:val="0035370B"/>
    <w:rsid w:val="00383927"/>
    <w:rsid w:val="00403D4C"/>
    <w:rsid w:val="004215AD"/>
    <w:rsid w:val="00482622"/>
    <w:rsid w:val="004B07FE"/>
    <w:rsid w:val="004F0421"/>
    <w:rsid w:val="00556974"/>
    <w:rsid w:val="00587AE0"/>
    <w:rsid w:val="00627FF7"/>
    <w:rsid w:val="006378BB"/>
    <w:rsid w:val="0067316A"/>
    <w:rsid w:val="00683D3F"/>
    <w:rsid w:val="00751A5C"/>
    <w:rsid w:val="00791539"/>
    <w:rsid w:val="007A20F1"/>
    <w:rsid w:val="007E50BA"/>
    <w:rsid w:val="0083079B"/>
    <w:rsid w:val="00842D46"/>
    <w:rsid w:val="00851667"/>
    <w:rsid w:val="008658B2"/>
    <w:rsid w:val="008A14D5"/>
    <w:rsid w:val="008A3265"/>
    <w:rsid w:val="008D5E75"/>
    <w:rsid w:val="00902B8A"/>
    <w:rsid w:val="00936837"/>
    <w:rsid w:val="009512A6"/>
    <w:rsid w:val="00965571"/>
    <w:rsid w:val="00976EE3"/>
    <w:rsid w:val="009E76AD"/>
    <w:rsid w:val="00A845B5"/>
    <w:rsid w:val="00AB322E"/>
    <w:rsid w:val="00AD180D"/>
    <w:rsid w:val="00B41EA8"/>
    <w:rsid w:val="00B46222"/>
    <w:rsid w:val="00B82AEA"/>
    <w:rsid w:val="00C52232"/>
    <w:rsid w:val="00C90D6A"/>
    <w:rsid w:val="00CA55AE"/>
    <w:rsid w:val="00CB7ABA"/>
    <w:rsid w:val="00CC48C7"/>
    <w:rsid w:val="00CD552F"/>
    <w:rsid w:val="00CE18DF"/>
    <w:rsid w:val="00CF093D"/>
    <w:rsid w:val="00CF70AC"/>
    <w:rsid w:val="00D20F0C"/>
    <w:rsid w:val="00E00E8C"/>
    <w:rsid w:val="00E1076C"/>
    <w:rsid w:val="00E250B5"/>
    <w:rsid w:val="00E755A9"/>
    <w:rsid w:val="00EA49DA"/>
    <w:rsid w:val="00F24CDA"/>
    <w:rsid w:val="00F335D1"/>
    <w:rsid w:val="00F54E10"/>
    <w:rsid w:val="00F57A7A"/>
    <w:rsid w:val="00FE54E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75"/>
  </w:style>
  <w:style w:type="paragraph" w:styleId="Heading3">
    <w:name w:val="heading 3"/>
    <w:basedOn w:val="Normal"/>
    <w:next w:val="Normal"/>
    <w:link w:val="Heading3Char"/>
    <w:uiPriority w:val="9"/>
    <w:semiHidden/>
    <w:unhideWhenUsed/>
    <w:qFormat/>
    <w:rsid w:val="008307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82AEA"/>
    <w:pPr>
      <w:keepNext/>
      <w:spacing w:before="240" w:after="60" w:line="240" w:lineRule="auto"/>
      <w:ind w:firstLine="720"/>
      <w:jc w:val="both"/>
      <w:outlineLvl w:val="3"/>
    </w:pPr>
    <w:rPr>
      <w:rFonts w:ascii="Arial" w:eastAsia="Times New Roman" w:hAnsi="Arial"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2AEA"/>
    <w:rPr>
      <w:rFonts w:ascii="Arial" w:eastAsia="Times New Roman" w:hAnsi="Arial" w:cs="Times New Roman"/>
      <w:b/>
      <w:bCs/>
      <w:sz w:val="28"/>
      <w:szCs w:val="28"/>
      <w:lang w:val="vi-VN"/>
    </w:rPr>
  </w:style>
  <w:style w:type="paragraph" w:styleId="ListParagraph">
    <w:name w:val="List Paragraph"/>
    <w:basedOn w:val="Normal"/>
    <w:uiPriority w:val="34"/>
    <w:qFormat/>
    <w:rsid w:val="00B82AEA"/>
    <w:pPr>
      <w:ind w:left="720"/>
      <w:contextualSpacing/>
    </w:pPr>
  </w:style>
  <w:style w:type="character" w:customStyle="1" w:styleId="Heading3Char">
    <w:name w:val="Heading 3 Char"/>
    <w:basedOn w:val="DefaultParagraphFont"/>
    <w:link w:val="Heading3"/>
    <w:uiPriority w:val="9"/>
    <w:semiHidden/>
    <w:rsid w:val="0083079B"/>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83079B"/>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83079B"/>
    <w:rPr>
      <w:rFonts w:ascii=".VnTime" w:eastAsia="Times New Roman" w:hAnsi=".VnTime" w:cs="Times New Roman"/>
      <w:sz w:val="26"/>
      <w:szCs w:val="20"/>
    </w:rPr>
  </w:style>
  <w:style w:type="paragraph" w:styleId="BodyText2">
    <w:name w:val="Body Text 2"/>
    <w:basedOn w:val="Normal"/>
    <w:link w:val="BodyText2Char"/>
    <w:rsid w:val="0083079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3079B"/>
    <w:rPr>
      <w:rFonts w:ascii="Times New Roman" w:eastAsia="Times New Roman" w:hAnsi="Times New Roman" w:cs="Times New Roman"/>
      <w:sz w:val="20"/>
      <w:szCs w:val="20"/>
    </w:rPr>
  </w:style>
  <w:style w:type="paragraph" w:customStyle="1" w:styleId="Blockquote">
    <w:name w:val="Blockquote"/>
    <w:basedOn w:val="Normal"/>
    <w:rsid w:val="0083079B"/>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0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79B"/>
  </w:style>
  <w:style w:type="paragraph" w:styleId="Footer">
    <w:name w:val="footer"/>
    <w:basedOn w:val="Normal"/>
    <w:link w:val="FooterChar"/>
    <w:uiPriority w:val="99"/>
    <w:unhideWhenUsed/>
    <w:rsid w:val="0083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9B"/>
  </w:style>
  <w:style w:type="paragraph" w:styleId="NormalWeb">
    <w:name w:val="Normal (Web)"/>
    <w:basedOn w:val="Normal"/>
    <w:uiPriority w:val="99"/>
    <w:unhideWhenUsed/>
    <w:rsid w:val="00252BB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0421"/>
    <w:rPr>
      <w:color w:val="808080"/>
    </w:rPr>
  </w:style>
  <w:style w:type="paragraph" w:styleId="BalloonText">
    <w:name w:val="Balloon Text"/>
    <w:basedOn w:val="Normal"/>
    <w:link w:val="BalloonTextChar"/>
    <w:uiPriority w:val="99"/>
    <w:semiHidden/>
    <w:unhideWhenUsed/>
    <w:rsid w:val="004F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Vu Ngoc Anh</cp:lastModifiedBy>
  <cp:revision>26</cp:revision>
  <dcterms:created xsi:type="dcterms:W3CDTF">2017-02-17T02:36:00Z</dcterms:created>
  <dcterms:modified xsi:type="dcterms:W3CDTF">2019-05-15T03:29:00Z</dcterms:modified>
</cp:coreProperties>
</file>