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96" w:rsidRPr="00B53333" w:rsidRDefault="00B53333" w:rsidP="00B53333">
      <w:pPr>
        <w:jc w:val="both"/>
        <w:rPr>
          <w:rFonts w:ascii="Times New Roman" w:hAnsi="Times New Roman" w:cs="Times New Roman"/>
          <w:b/>
          <w:sz w:val="28"/>
          <w:szCs w:val="28"/>
        </w:rPr>
      </w:pPr>
      <w:r w:rsidRPr="00B53333">
        <w:rPr>
          <w:rFonts w:ascii="Times New Roman" w:hAnsi="Times New Roman" w:cs="Times New Roman"/>
          <w:b/>
          <w:sz w:val="28"/>
          <w:szCs w:val="28"/>
        </w:rPr>
        <w:t xml:space="preserve">Thông tin về kết quả thực hiện đề tài: </w:t>
      </w:r>
      <w:r w:rsidRPr="00B53333">
        <w:rPr>
          <w:rFonts w:ascii="Times New Roman" w:hAnsi="Times New Roman" w:cs="Times New Roman"/>
          <w:b/>
          <w:sz w:val="28"/>
          <w:szCs w:val="28"/>
          <w:lang w:val="vi-VN"/>
        </w:rPr>
        <w:t>“Nghiên cứu thực trạng và đề xuất chính sách, giải pháp nâng cao năng lực đổi mới sáng tạo (innovation) của doanh nghiệp Việt Nam”, mã số KX.01.25/16-20</w:t>
      </w:r>
    </w:p>
    <w:p w:rsidR="00B53333" w:rsidRPr="00B53333" w:rsidRDefault="00B53333" w:rsidP="00B53333">
      <w:pPr>
        <w:spacing w:before="120" w:after="120"/>
        <w:jc w:val="both"/>
        <w:rPr>
          <w:rFonts w:ascii="Times New Roman" w:hAnsi="Times New Roman" w:cs="Times New Roman"/>
          <w:b/>
          <w:bCs/>
          <w:sz w:val="28"/>
          <w:szCs w:val="28"/>
        </w:rPr>
      </w:pPr>
      <w:r w:rsidRPr="00B53333">
        <w:rPr>
          <w:rFonts w:ascii="Times New Roman" w:hAnsi="Times New Roman" w:cs="Times New Roman"/>
          <w:b/>
          <w:bCs/>
          <w:sz w:val="28"/>
          <w:szCs w:val="28"/>
          <w:lang w:val="vi-VN"/>
        </w:rPr>
        <w:t>I. Thông tin chung</w:t>
      </w:r>
      <w:r w:rsidRPr="00B53333">
        <w:rPr>
          <w:rFonts w:ascii="Times New Roman" w:hAnsi="Times New Roman" w:cs="Times New Roman"/>
          <w:b/>
          <w:bCs/>
          <w:sz w:val="28"/>
          <w:szCs w:val="28"/>
        </w:rPr>
        <w:t>:</w:t>
      </w:r>
    </w:p>
    <w:p w:rsidR="00B53333" w:rsidRPr="00B53333" w:rsidRDefault="00B53333" w:rsidP="00B53333">
      <w:pPr>
        <w:spacing w:before="120" w:after="120"/>
        <w:jc w:val="both"/>
        <w:rPr>
          <w:rFonts w:ascii="Times New Roman" w:hAnsi="Times New Roman" w:cs="Times New Roman"/>
          <w:bCs/>
          <w:sz w:val="28"/>
          <w:szCs w:val="28"/>
          <w:lang w:val="vi-VN"/>
        </w:rPr>
      </w:pPr>
      <w:r w:rsidRPr="00B53333">
        <w:rPr>
          <w:rFonts w:ascii="Times New Roman" w:hAnsi="Times New Roman" w:cs="Times New Roman"/>
          <w:bCs/>
          <w:sz w:val="28"/>
          <w:szCs w:val="28"/>
          <w:lang w:val="vi-VN"/>
        </w:rPr>
        <w:t>1</w:t>
      </w:r>
      <w:r w:rsidRPr="00B53333">
        <w:rPr>
          <w:rFonts w:ascii="Times New Roman" w:hAnsi="Times New Roman" w:cs="Times New Roman"/>
          <w:bCs/>
          <w:sz w:val="28"/>
          <w:szCs w:val="28"/>
        </w:rPr>
        <w:t xml:space="preserve">.1. Tên đề tài: </w:t>
      </w:r>
      <w:r w:rsidRPr="00B53333">
        <w:rPr>
          <w:rFonts w:ascii="Times New Roman" w:hAnsi="Times New Roman" w:cs="Times New Roman"/>
          <w:b/>
          <w:bCs/>
          <w:i/>
          <w:sz w:val="28"/>
          <w:szCs w:val="28"/>
          <w:lang w:val="nl-NL"/>
        </w:rPr>
        <w:t>"</w:t>
      </w:r>
      <w:r w:rsidRPr="00B53333">
        <w:rPr>
          <w:rFonts w:ascii="Times New Roman" w:hAnsi="Times New Roman" w:cs="Times New Roman"/>
          <w:b/>
          <w:bCs/>
          <w:i/>
          <w:sz w:val="28"/>
          <w:szCs w:val="28"/>
        </w:rPr>
        <w:t>Nghiên cứu thực trạng và đề xuất chính sách, giải pháp nâng cao năng lực đổi mới sáng tạo (innovation) của doanh nghiệp Việt Nam</w:t>
      </w:r>
      <w:r w:rsidRPr="00B53333">
        <w:rPr>
          <w:rFonts w:ascii="Times New Roman" w:hAnsi="Times New Roman" w:cs="Times New Roman"/>
          <w:b/>
          <w:bCs/>
          <w:i/>
          <w:sz w:val="28"/>
          <w:szCs w:val="28"/>
          <w:lang w:val="nl-NL"/>
        </w:rPr>
        <w:t>"</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lang w:val="vi-VN"/>
        </w:rPr>
        <w:t>1.2. M</w:t>
      </w:r>
      <w:r w:rsidRPr="00B53333">
        <w:rPr>
          <w:rFonts w:ascii="Times New Roman" w:hAnsi="Times New Roman" w:cs="Times New Roman"/>
          <w:bCs/>
          <w:sz w:val="28"/>
          <w:szCs w:val="28"/>
        </w:rPr>
        <w:t>ã số: KX.01.25/16-20</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1.3. Kinh phí thực hiện:</w:t>
      </w:r>
      <w:r w:rsidRPr="00B53333">
        <w:rPr>
          <w:rFonts w:ascii="Times New Roman" w:hAnsi="Times New Roman" w:cs="Times New Roman"/>
          <w:bCs/>
          <w:sz w:val="28"/>
          <w:szCs w:val="28"/>
          <w:lang w:val="vi-VN"/>
        </w:rPr>
        <w:t xml:space="preserve"> 2.950 triệu đồng</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lang w:val="vi-VN"/>
        </w:rPr>
        <w:t>- Trong đó, kinh phí từ ngân sách SNKH:</w:t>
      </w:r>
      <w:r w:rsidRPr="00B53333">
        <w:rPr>
          <w:rFonts w:ascii="Times New Roman" w:hAnsi="Times New Roman" w:cs="Times New Roman"/>
          <w:bCs/>
          <w:sz w:val="28"/>
          <w:szCs w:val="28"/>
        </w:rPr>
        <w:t xml:space="preserve"> </w:t>
      </w:r>
      <w:r w:rsidRPr="00B53333">
        <w:rPr>
          <w:rFonts w:ascii="Times New Roman" w:hAnsi="Times New Roman" w:cs="Times New Roman"/>
          <w:bCs/>
          <w:sz w:val="28"/>
          <w:szCs w:val="28"/>
          <w:lang w:val="vi-VN"/>
        </w:rPr>
        <w:t>2.950 triệu đồng.</w:t>
      </w:r>
    </w:p>
    <w:p w:rsidR="00B53333" w:rsidRPr="00B53333" w:rsidRDefault="00B53333" w:rsidP="00B53333">
      <w:pPr>
        <w:spacing w:before="120" w:after="120"/>
        <w:jc w:val="both"/>
        <w:rPr>
          <w:rFonts w:ascii="Times New Roman" w:hAnsi="Times New Roman" w:cs="Times New Roman"/>
          <w:bCs/>
          <w:sz w:val="28"/>
          <w:szCs w:val="28"/>
          <w:lang w:val="vi-VN"/>
        </w:rPr>
      </w:pPr>
      <w:r w:rsidRPr="00B53333">
        <w:rPr>
          <w:rFonts w:ascii="Times New Roman" w:hAnsi="Times New Roman" w:cs="Times New Roman"/>
          <w:bCs/>
          <w:sz w:val="28"/>
          <w:szCs w:val="28"/>
          <w:lang w:val="vi-VN"/>
        </w:rPr>
        <w:t>- Kinh phí từ nguồn khác:</w:t>
      </w:r>
      <w:r w:rsidRPr="00B53333">
        <w:rPr>
          <w:rFonts w:ascii="Times New Roman" w:hAnsi="Times New Roman" w:cs="Times New Roman"/>
          <w:bCs/>
          <w:sz w:val="28"/>
          <w:szCs w:val="28"/>
        </w:rPr>
        <w:t xml:space="preserve"> 0 </w:t>
      </w:r>
      <w:r w:rsidRPr="00B53333">
        <w:rPr>
          <w:rFonts w:ascii="Times New Roman" w:hAnsi="Times New Roman" w:cs="Times New Roman"/>
          <w:bCs/>
          <w:sz w:val="28"/>
          <w:szCs w:val="28"/>
          <w:lang w:val="vi-VN"/>
        </w:rPr>
        <w:t>triệu đồng.</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lang w:val="vi-VN"/>
        </w:rPr>
        <w:t xml:space="preserve">1.4 </w:t>
      </w:r>
      <w:r w:rsidRPr="00B53333">
        <w:rPr>
          <w:rFonts w:ascii="Times New Roman" w:hAnsi="Times New Roman" w:cs="Times New Roman"/>
          <w:bCs/>
          <w:sz w:val="28"/>
          <w:szCs w:val="28"/>
        </w:rPr>
        <w:t>Thời gian thực hiện:</w:t>
      </w:r>
      <w:r w:rsidRPr="00B53333">
        <w:rPr>
          <w:rFonts w:ascii="Times New Roman" w:hAnsi="Times New Roman" w:cs="Times New Roman"/>
          <w:bCs/>
          <w:sz w:val="28"/>
          <w:szCs w:val="28"/>
          <w:lang w:val="vi-VN"/>
        </w:rPr>
        <w:t xml:space="preserve"> </w:t>
      </w:r>
      <w:r w:rsidRPr="00B53333">
        <w:rPr>
          <w:rFonts w:ascii="Times New Roman" w:hAnsi="Times New Roman" w:cs="Times New Roman"/>
          <w:bCs/>
          <w:sz w:val="28"/>
          <w:szCs w:val="28"/>
        </w:rPr>
        <w:t>30 tháng, từ tháng 09/2017 đến hết tháng 02/2020 (thời gian gia hạn đề tài 6 tháng).</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lang w:val="vi-VN"/>
        </w:rPr>
        <w:t xml:space="preserve">1.5 </w:t>
      </w:r>
      <w:r w:rsidRPr="00B53333">
        <w:rPr>
          <w:rFonts w:ascii="Times New Roman" w:hAnsi="Times New Roman" w:cs="Times New Roman"/>
          <w:bCs/>
          <w:sz w:val="28"/>
          <w:szCs w:val="28"/>
        </w:rPr>
        <w:t>Tổ chức chủ trì: Trường Đại học Khoa học Xã hội và Nhân văn, Đại học Quốc gia Hà Nội</w:t>
      </w:r>
    </w:p>
    <w:p w:rsidR="00B53333" w:rsidRPr="00B53333" w:rsidRDefault="00B53333" w:rsidP="00B53333">
      <w:pPr>
        <w:spacing w:before="120" w:after="120"/>
        <w:jc w:val="both"/>
        <w:rPr>
          <w:rFonts w:ascii="Times New Roman" w:hAnsi="Times New Roman" w:cs="Times New Roman"/>
          <w:bCs/>
          <w:sz w:val="28"/>
          <w:szCs w:val="28"/>
          <w:lang w:val="vi-VN"/>
        </w:rPr>
      </w:pPr>
      <w:r w:rsidRPr="00B53333">
        <w:rPr>
          <w:rFonts w:ascii="Times New Roman" w:hAnsi="Times New Roman" w:cs="Times New Roman"/>
          <w:bCs/>
          <w:sz w:val="28"/>
          <w:szCs w:val="28"/>
        </w:rPr>
        <w:t>1.</w:t>
      </w:r>
      <w:r w:rsidRPr="00B53333">
        <w:rPr>
          <w:rFonts w:ascii="Times New Roman" w:hAnsi="Times New Roman" w:cs="Times New Roman"/>
          <w:bCs/>
          <w:sz w:val="28"/>
          <w:szCs w:val="28"/>
          <w:lang w:val="vi-VN"/>
        </w:rPr>
        <w:t>6</w:t>
      </w:r>
      <w:r w:rsidRPr="00B53333">
        <w:rPr>
          <w:rFonts w:ascii="Times New Roman" w:hAnsi="Times New Roman" w:cs="Times New Roman"/>
          <w:bCs/>
          <w:sz w:val="28"/>
          <w:szCs w:val="28"/>
        </w:rPr>
        <w:t>. Chủ nhiệm đề tài: TS. Trịnh Ngọc Thạch</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lang w:val="vi-VN"/>
        </w:rPr>
        <w:t>1</w:t>
      </w:r>
      <w:r w:rsidRPr="00B53333">
        <w:rPr>
          <w:rFonts w:ascii="Times New Roman" w:hAnsi="Times New Roman" w:cs="Times New Roman"/>
          <w:bCs/>
          <w:sz w:val="28"/>
          <w:szCs w:val="28"/>
        </w:rPr>
        <w:t>.</w:t>
      </w:r>
      <w:r w:rsidRPr="00B53333">
        <w:rPr>
          <w:rFonts w:ascii="Times New Roman" w:hAnsi="Times New Roman" w:cs="Times New Roman"/>
          <w:bCs/>
          <w:sz w:val="28"/>
          <w:szCs w:val="28"/>
          <w:lang w:val="vi-VN"/>
        </w:rPr>
        <w:t>7</w:t>
      </w:r>
      <w:r w:rsidRPr="00B53333">
        <w:rPr>
          <w:rFonts w:ascii="Times New Roman" w:hAnsi="Times New Roman" w:cs="Times New Roman"/>
          <w:bCs/>
          <w:sz w:val="28"/>
          <w:szCs w:val="28"/>
        </w:rPr>
        <w:t xml:space="preserve">. </w:t>
      </w:r>
      <w:r w:rsidRPr="00B53333">
        <w:rPr>
          <w:rFonts w:ascii="Times New Roman" w:hAnsi="Times New Roman" w:cs="Times New Roman"/>
          <w:bCs/>
          <w:sz w:val="28"/>
          <w:szCs w:val="28"/>
          <w:lang w:val="vi-VN"/>
        </w:rPr>
        <w:t>Các thành viên chính tham gia thực hiện đề tài:</w:t>
      </w:r>
    </w:p>
    <w:tbl>
      <w:tblPr>
        <w:tblW w:w="995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52"/>
        <w:gridCol w:w="2753"/>
        <w:gridCol w:w="1509"/>
        <w:gridCol w:w="5038"/>
      </w:tblGrid>
      <w:tr w:rsidR="00B53333" w:rsidRPr="00B53333" w:rsidTr="00DB2EDE">
        <w:trPr>
          <w:trHeight w:val="649"/>
          <w:tblHeader/>
        </w:trPr>
        <w:tc>
          <w:tcPr>
            <w:tcW w:w="328" w:type="pct"/>
            <w:shd w:val="clear" w:color="auto" w:fill="auto"/>
            <w:vAlign w:val="center"/>
          </w:tcPr>
          <w:p w:rsidR="00B53333" w:rsidRPr="00B53333" w:rsidRDefault="00B53333" w:rsidP="00DB2EDE">
            <w:pPr>
              <w:spacing w:before="120" w:after="120"/>
              <w:jc w:val="center"/>
              <w:rPr>
                <w:rFonts w:ascii="Times New Roman" w:hAnsi="Times New Roman" w:cs="Times New Roman"/>
                <w:b/>
                <w:bCs/>
                <w:sz w:val="28"/>
                <w:szCs w:val="28"/>
                <w:lang w:val="pt-BR"/>
              </w:rPr>
            </w:pPr>
            <w:r w:rsidRPr="00B53333">
              <w:rPr>
                <w:rFonts w:ascii="Times New Roman" w:hAnsi="Times New Roman" w:cs="Times New Roman"/>
                <w:b/>
                <w:bCs/>
                <w:sz w:val="28"/>
                <w:szCs w:val="28"/>
                <w:lang w:val="pt-BR"/>
              </w:rPr>
              <w:t>TT</w:t>
            </w:r>
          </w:p>
        </w:tc>
        <w:tc>
          <w:tcPr>
            <w:tcW w:w="1383" w:type="pct"/>
            <w:shd w:val="clear" w:color="auto" w:fill="auto"/>
            <w:vAlign w:val="center"/>
          </w:tcPr>
          <w:p w:rsidR="00B53333" w:rsidRPr="00B53333" w:rsidRDefault="00B53333" w:rsidP="00DB2EDE">
            <w:pPr>
              <w:spacing w:before="120" w:after="120"/>
              <w:jc w:val="center"/>
              <w:rPr>
                <w:rFonts w:ascii="Times New Roman" w:hAnsi="Times New Roman" w:cs="Times New Roman"/>
                <w:b/>
                <w:bCs/>
                <w:sz w:val="28"/>
                <w:szCs w:val="28"/>
                <w:lang w:val="pt-BR"/>
              </w:rPr>
            </w:pPr>
            <w:r w:rsidRPr="00B53333">
              <w:rPr>
                <w:rFonts w:ascii="Times New Roman" w:hAnsi="Times New Roman" w:cs="Times New Roman"/>
                <w:b/>
                <w:bCs/>
                <w:sz w:val="28"/>
                <w:szCs w:val="28"/>
                <w:lang w:val="pt-BR"/>
              </w:rPr>
              <w:t>Họ và tên</w:t>
            </w:r>
          </w:p>
        </w:tc>
        <w:tc>
          <w:tcPr>
            <w:tcW w:w="758" w:type="pct"/>
          </w:tcPr>
          <w:p w:rsidR="00B53333" w:rsidRPr="00B53333" w:rsidRDefault="00B53333" w:rsidP="00DB2EDE">
            <w:pPr>
              <w:spacing w:before="120" w:after="120"/>
              <w:jc w:val="center"/>
              <w:rPr>
                <w:rFonts w:ascii="Times New Roman" w:hAnsi="Times New Roman" w:cs="Times New Roman"/>
                <w:b/>
                <w:bCs/>
                <w:sz w:val="28"/>
                <w:szCs w:val="28"/>
                <w:lang w:val="pt-BR"/>
              </w:rPr>
            </w:pPr>
            <w:r w:rsidRPr="00B53333">
              <w:rPr>
                <w:rFonts w:ascii="Times New Roman" w:hAnsi="Times New Roman" w:cs="Times New Roman"/>
                <w:b/>
                <w:bCs/>
                <w:sz w:val="28"/>
                <w:szCs w:val="28"/>
                <w:lang w:val="pt-BR"/>
              </w:rPr>
              <w:t xml:space="preserve">Chức danh </w:t>
            </w:r>
            <w:r w:rsidRPr="00B53333">
              <w:rPr>
                <w:rFonts w:ascii="Times New Roman" w:hAnsi="Times New Roman" w:cs="Times New Roman"/>
                <w:b/>
                <w:bCs/>
                <w:sz w:val="28"/>
                <w:szCs w:val="28"/>
                <w:lang w:val="pt-BR"/>
              </w:rPr>
              <w:br/>
              <w:t>khoa học</w:t>
            </w:r>
          </w:p>
        </w:tc>
        <w:tc>
          <w:tcPr>
            <w:tcW w:w="2532" w:type="pct"/>
            <w:shd w:val="clear" w:color="auto" w:fill="auto"/>
            <w:vAlign w:val="center"/>
          </w:tcPr>
          <w:p w:rsidR="00B53333" w:rsidRPr="00B53333" w:rsidRDefault="00B53333" w:rsidP="00DB2EDE">
            <w:pPr>
              <w:spacing w:before="120" w:after="120"/>
              <w:jc w:val="center"/>
              <w:rPr>
                <w:rFonts w:ascii="Times New Roman" w:hAnsi="Times New Roman" w:cs="Times New Roman"/>
                <w:b/>
                <w:bCs/>
                <w:sz w:val="28"/>
                <w:szCs w:val="28"/>
                <w:lang w:val="pt-BR"/>
              </w:rPr>
            </w:pPr>
            <w:r w:rsidRPr="00B53333">
              <w:rPr>
                <w:rFonts w:ascii="Times New Roman" w:hAnsi="Times New Roman" w:cs="Times New Roman"/>
                <w:b/>
                <w:bCs/>
                <w:sz w:val="28"/>
                <w:szCs w:val="28"/>
                <w:lang w:val="pt-BR"/>
              </w:rPr>
              <w:t>Tổ chức công tác hiện nay</w:t>
            </w:r>
          </w:p>
        </w:tc>
      </w:tr>
      <w:tr w:rsidR="00B53333" w:rsidRPr="00B53333" w:rsidTr="00DB2EDE">
        <w:trPr>
          <w:trHeight w:val="482"/>
        </w:trPr>
        <w:tc>
          <w:tcPr>
            <w:tcW w:w="328" w:type="pct"/>
            <w:shd w:val="clear" w:color="auto" w:fill="auto"/>
          </w:tcPr>
          <w:p w:rsidR="00B53333" w:rsidRPr="00B53333" w:rsidRDefault="00B53333" w:rsidP="00B53333">
            <w:pPr>
              <w:numPr>
                <w:ilvl w:val="0"/>
                <w:numId w:val="1"/>
              </w:numPr>
              <w:spacing w:before="120" w:after="120" w:line="240" w:lineRule="auto"/>
              <w:jc w:val="center"/>
              <w:rPr>
                <w:rFonts w:ascii="Times New Roman" w:hAnsi="Times New Roman" w:cs="Times New Roman"/>
                <w:bCs/>
                <w:sz w:val="28"/>
                <w:szCs w:val="28"/>
              </w:rPr>
            </w:pPr>
          </w:p>
        </w:tc>
        <w:tc>
          <w:tcPr>
            <w:tcW w:w="1383"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lang w:val="pl-PL"/>
              </w:rPr>
              <w:t>Trịnh Ngọc Thạch</w:t>
            </w:r>
          </w:p>
        </w:tc>
        <w:tc>
          <w:tcPr>
            <w:tcW w:w="758" w:type="pct"/>
          </w:tcPr>
          <w:p w:rsidR="00B53333" w:rsidRPr="00B53333" w:rsidRDefault="00B53333" w:rsidP="00DB2EDE">
            <w:pPr>
              <w:spacing w:before="120" w:after="120"/>
              <w:jc w:val="center"/>
              <w:rPr>
                <w:rFonts w:ascii="Times New Roman" w:hAnsi="Times New Roman" w:cs="Times New Roman"/>
                <w:bCs/>
                <w:sz w:val="28"/>
                <w:szCs w:val="28"/>
              </w:rPr>
            </w:pPr>
            <w:r w:rsidRPr="00B53333">
              <w:rPr>
                <w:rFonts w:ascii="Times New Roman" w:hAnsi="Times New Roman" w:cs="Times New Roman"/>
                <w:sz w:val="28"/>
                <w:szCs w:val="28"/>
              </w:rPr>
              <w:t>T</w:t>
            </w:r>
            <w:r w:rsidRPr="00B53333">
              <w:rPr>
                <w:rFonts w:ascii="Times New Roman" w:hAnsi="Times New Roman" w:cs="Times New Roman"/>
                <w:sz w:val="28"/>
                <w:szCs w:val="28"/>
                <w:lang w:val="vi-VN"/>
              </w:rPr>
              <w:t>S</w:t>
            </w:r>
          </w:p>
        </w:tc>
        <w:tc>
          <w:tcPr>
            <w:tcW w:w="2532" w:type="pct"/>
            <w:shd w:val="clear" w:color="auto" w:fill="auto"/>
          </w:tcPr>
          <w:p w:rsidR="00B53333" w:rsidRPr="00B53333" w:rsidRDefault="00B53333" w:rsidP="00DB2EDE">
            <w:pPr>
              <w:spacing w:before="120" w:after="120"/>
              <w:jc w:val="both"/>
              <w:rPr>
                <w:rFonts w:ascii="Times New Roman" w:hAnsi="Times New Roman" w:cs="Times New Roman"/>
                <w:bCs/>
                <w:sz w:val="28"/>
                <w:szCs w:val="28"/>
                <w:lang w:val="vi-VN"/>
              </w:rPr>
            </w:pPr>
            <w:r w:rsidRPr="00B53333">
              <w:rPr>
                <w:rFonts w:ascii="Times New Roman" w:hAnsi="Times New Roman" w:cs="Times New Roman"/>
                <w:bCs/>
                <w:sz w:val="28"/>
                <w:szCs w:val="28"/>
                <w:lang w:val="vi-VN"/>
              </w:rPr>
              <w:t>Trường Đại học Khoa học Xã hội và Nhân văn</w:t>
            </w:r>
            <w:r w:rsidRPr="00B53333">
              <w:rPr>
                <w:rFonts w:ascii="Times New Roman" w:hAnsi="Times New Roman" w:cs="Times New Roman"/>
                <w:bCs/>
                <w:sz w:val="28"/>
                <w:szCs w:val="28"/>
              </w:rPr>
              <w:t xml:space="preserve">, </w:t>
            </w:r>
            <w:r w:rsidRPr="00B53333">
              <w:rPr>
                <w:rFonts w:ascii="Times New Roman" w:hAnsi="Times New Roman" w:cs="Times New Roman"/>
                <w:bCs/>
                <w:sz w:val="28"/>
                <w:szCs w:val="28"/>
                <w:lang w:val="vi-VN"/>
              </w:rPr>
              <w:t>Đại học Quốc gia Hà Nội.</w:t>
            </w:r>
          </w:p>
        </w:tc>
      </w:tr>
      <w:tr w:rsidR="00B53333" w:rsidRPr="00B53333" w:rsidTr="00DB2EDE">
        <w:trPr>
          <w:trHeight w:val="535"/>
        </w:trPr>
        <w:tc>
          <w:tcPr>
            <w:tcW w:w="328" w:type="pct"/>
            <w:shd w:val="clear" w:color="auto" w:fill="auto"/>
          </w:tcPr>
          <w:p w:rsidR="00B53333" w:rsidRPr="00B53333" w:rsidRDefault="00B53333" w:rsidP="00B53333">
            <w:pPr>
              <w:numPr>
                <w:ilvl w:val="0"/>
                <w:numId w:val="1"/>
              </w:numPr>
              <w:spacing w:before="120" w:after="120" w:line="240" w:lineRule="auto"/>
              <w:jc w:val="center"/>
              <w:rPr>
                <w:rFonts w:ascii="Times New Roman" w:hAnsi="Times New Roman" w:cs="Times New Roman"/>
                <w:bCs/>
                <w:sz w:val="28"/>
                <w:szCs w:val="28"/>
              </w:rPr>
            </w:pPr>
          </w:p>
        </w:tc>
        <w:tc>
          <w:tcPr>
            <w:tcW w:w="1383"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Đào Thanh Trường</w:t>
            </w:r>
          </w:p>
        </w:tc>
        <w:tc>
          <w:tcPr>
            <w:tcW w:w="758" w:type="pct"/>
          </w:tcPr>
          <w:p w:rsidR="00B53333" w:rsidRPr="00B53333" w:rsidRDefault="00B53333" w:rsidP="00DB2EDE">
            <w:pPr>
              <w:spacing w:before="120" w:after="120"/>
              <w:jc w:val="center"/>
              <w:rPr>
                <w:rFonts w:ascii="Times New Roman" w:hAnsi="Times New Roman" w:cs="Times New Roman"/>
                <w:bCs/>
                <w:sz w:val="28"/>
                <w:szCs w:val="28"/>
                <w:lang w:val="vi-VN"/>
              </w:rPr>
            </w:pPr>
            <w:r w:rsidRPr="00B53333">
              <w:rPr>
                <w:rFonts w:ascii="Times New Roman" w:hAnsi="Times New Roman" w:cs="Times New Roman"/>
                <w:bCs/>
                <w:sz w:val="28"/>
                <w:szCs w:val="28"/>
                <w:lang w:val="vi-VN"/>
              </w:rPr>
              <w:t>PGS.TS.</w:t>
            </w:r>
          </w:p>
        </w:tc>
        <w:tc>
          <w:tcPr>
            <w:tcW w:w="2532"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lang w:val="vi-VN"/>
              </w:rPr>
              <w:t>Trường Đại học Khoa học Xã hội và Nhân văn</w:t>
            </w:r>
            <w:r w:rsidRPr="00B53333">
              <w:rPr>
                <w:rFonts w:ascii="Times New Roman" w:hAnsi="Times New Roman" w:cs="Times New Roman"/>
                <w:bCs/>
                <w:sz w:val="28"/>
                <w:szCs w:val="28"/>
              </w:rPr>
              <w:t xml:space="preserve">, </w:t>
            </w:r>
            <w:r w:rsidRPr="00B53333">
              <w:rPr>
                <w:rFonts w:ascii="Times New Roman" w:hAnsi="Times New Roman" w:cs="Times New Roman"/>
                <w:bCs/>
                <w:sz w:val="28"/>
                <w:szCs w:val="28"/>
                <w:lang w:val="vi-VN"/>
              </w:rPr>
              <w:t>Đại học Quốc gia Hà Nội.</w:t>
            </w:r>
          </w:p>
        </w:tc>
      </w:tr>
      <w:tr w:rsidR="00B53333" w:rsidRPr="00B53333" w:rsidTr="00DB2EDE">
        <w:trPr>
          <w:trHeight w:val="654"/>
        </w:trPr>
        <w:tc>
          <w:tcPr>
            <w:tcW w:w="328" w:type="pct"/>
            <w:shd w:val="clear" w:color="auto" w:fill="auto"/>
          </w:tcPr>
          <w:p w:rsidR="00B53333" w:rsidRPr="00B53333" w:rsidRDefault="00B53333" w:rsidP="00B53333">
            <w:pPr>
              <w:numPr>
                <w:ilvl w:val="0"/>
                <w:numId w:val="1"/>
              </w:numPr>
              <w:spacing w:before="120" w:after="120" w:line="240" w:lineRule="auto"/>
              <w:jc w:val="center"/>
              <w:rPr>
                <w:rFonts w:ascii="Times New Roman" w:hAnsi="Times New Roman" w:cs="Times New Roman"/>
                <w:bCs/>
                <w:sz w:val="28"/>
                <w:szCs w:val="28"/>
              </w:rPr>
            </w:pPr>
          </w:p>
        </w:tc>
        <w:tc>
          <w:tcPr>
            <w:tcW w:w="1383"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Nguyễn Thị Thúy Hiền</w:t>
            </w:r>
          </w:p>
        </w:tc>
        <w:tc>
          <w:tcPr>
            <w:tcW w:w="758" w:type="pct"/>
          </w:tcPr>
          <w:p w:rsidR="00B53333" w:rsidRPr="00B53333" w:rsidRDefault="00B53333" w:rsidP="00DB2EDE">
            <w:pPr>
              <w:spacing w:before="120" w:after="120"/>
              <w:jc w:val="center"/>
              <w:rPr>
                <w:rFonts w:ascii="Times New Roman" w:hAnsi="Times New Roman" w:cs="Times New Roman"/>
                <w:bCs/>
                <w:sz w:val="28"/>
                <w:szCs w:val="28"/>
                <w:lang w:val="vi-VN"/>
              </w:rPr>
            </w:pPr>
            <w:r w:rsidRPr="00B53333">
              <w:rPr>
                <w:rFonts w:ascii="Times New Roman" w:hAnsi="Times New Roman" w:cs="Times New Roman"/>
                <w:bCs/>
                <w:sz w:val="28"/>
                <w:szCs w:val="28"/>
              </w:rPr>
              <w:t>NCS.</w:t>
            </w:r>
            <w:r w:rsidRPr="00B53333">
              <w:rPr>
                <w:rFonts w:ascii="Times New Roman" w:hAnsi="Times New Roman" w:cs="Times New Roman"/>
                <w:bCs/>
                <w:sz w:val="28"/>
                <w:szCs w:val="28"/>
                <w:lang w:val="vi-VN"/>
              </w:rPr>
              <w:t>ThS</w:t>
            </w:r>
          </w:p>
        </w:tc>
        <w:tc>
          <w:tcPr>
            <w:tcW w:w="2532"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Vụ Tổ chức Cán bộ, Bộ Khoa học và Công nghệ</w:t>
            </w:r>
          </w:p>
        </w:tc>
      </w:tr>
      <w:tr w:rsidR="00B53333" w:rsidRPr="00B53333" w:rsidTr="00DB2EDE">
        <w:trPr>
          <w:trHeight w:val="693"/>
        </w:trPr>
        <w:tc>
          <w:tcPr>
            <w:tcW w:w="328" w:type="pct"/>
            <w:shd w:val="clear" w:color="auto" w:fill="auto"/>
          </w:tcPr>
          <w:p w:rsidR="00B53333" w:rsidRPr="00B53333" w:rsidRDefault="00B53333" w:rsidP="00B53333">
            <w:pPr>
              <w:numPr>
                <w:ilvl w:val="0"/>
                <w:numId w:val="1"/>
              </w:numPr>
              <w:spacing w:before="120" w:after="120" w:line="240" w:lineRule="auto"/>
              <w:jc w:val="center"/>
              <w:rPr>
                <w:rFonts w:ascii="Times New Roman" w:hAnsi="Times New Roman" w:cs="Times New Roman"/>
                <w:bCs/>
                <w:sz w:val="28"/>
                <w:szCs w:val="28"/>
              </w:rPr>
            </w:pPr>
          </w:p>
        </w:tc>
        <w:tc>
          <w:tcPr>
            <w:tcW w:w="1383"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Trần Thị Hồng Lan</w:t>
            </w:r>
          </w:p>
        </w:tc>
        <w:tc>
          <w:tcPr>
            <w:tcW w:w="758" w:type="pct"/>
          </w:tcPr>
          <w:p w:rsidR="00B53333" w:rsidRPr="00B53333" w:rsidRDefault="00B53333" w:rsidP="00DB2EDE">
            <w:pPr>
              <w:spacing w:before="120" w:after="120"/>
              <w:jc w:val="center"/>
              <w:rPr>
                <w:rFonts w:ascii="Times New Roman" w:hAnsi="Times New Roman" w:cs="Times New Roman"/>
                <w:bCs/>
                <w:sz w:val="28"/>
                <w:szCs w:val="28"/>
              </w:rPr>
            </w:pPr>
            <w:r w:rsidRPr="00B53333">
              <w:rPr>
                <w:rFonts w:ascii="Times New Roman" w:hAnsi="Times New Roman" w:cs="Times New Roman"/>
                <w:bCs/>
                <w:sz w:val="28"/>
                <w:szCs w:val="28"/>
              </w:rPr>
              <w:t>NCS.</w:t>
            </w:r>
            <w:r w:rsidRPr="00B53333">
              <w:rPr>
                <w:rFonts w:ascii="Times New Roman" w:hAnsi="Times New Roman" w:cs="Times New Roman"/>
                <w:bCs/>
                <w:sz w:val="28"/>
                <w:szCs w:val="28"/>
                <w:lang w:val="vi-VN"/>
              </w:rPr>
              <w:t>ThS</w:t>
            </w:r>
          </w:p>
        </w:tc>
        <w:tc>
          <w:tcPr>
            <w:tcW w:w="2532"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Cục Ứng dụng và Phát triển Công nghệ, Bộ KH&amp;CN</w:t>
            </w:r>
          </w:p>
        </w:tc>
      </w:tr>
      <w:tr w:rsidR="00B53333" w:rsidRPr="00B53333" w:rsidTr="00DB2EDE">
        <w:trPr>
          <w:trHeight w:val="608"/>
        </w:trPr>
        <w:tc>
          <w:tcPr>
            <w:tcW w:w="328" w:type="pct"/>
            <w:shd w:val="clear" w:color="auto" w:fill="auto"/>
          </w:tcPr>
          <w:p w:rsidR="00B53333" w:rsidRPr="00B53333" w:rsidRDefault="00B53333" w:rsidP="00B53333">
            <w:pPr>
              <w:numPr>
                <w:ilvl w:val="0"/>
                <w:numId w:val="1"/>
              </w:numPr>
              <w:spacing w:before="120" w:after="120" w:line="240" w:lineRule="auto"/>
              <w:jc w:val="center"/>
              <w:rPr>
                <w:rFonts w:ascii="Times New Roman" w:hAnsi="Times New Roman" w:cs="Times New Roman"/>
                <w:bCs/>
                <w:sz w:val="28"/>
                <w:szCs w:val="28"/>
              </w:rPr>
            </w:pPr>
          </w:p>
        </w:tc>
        <w:tc>
          <w:tcPr>
            <w:tcW w:w="1383"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Nguyễn Hoàng Hải</w:t>
            </w:r>
          </w:p>
        </w:tc>
        <w:tc>
          <w:tcPr>
            <w:tcW w:w="758" w:type="pct"/>
          </w:tcPr>
          <w:p w:rsidR="00B53333" w:rsidRPr="00B53333" w:rsidRDefault="00B53333" w:rsidP="00DB2EDE">
            <w:pPr>
              <w:spacing w:before="120" w:after="120"/>
              <w:jc w:val="center"/>
              <w:rPr>
                <w:rFonts w:ascii="Times New Roman" w:hAnsi="Times New Roman" w:cs="Times New Roman"/>
                <w:bCs/>
                <w:sz w:val="28"/>
                <w:szCs w:val="28"/>
              </w:rPr>
            </w:pPr>
            <w:r w:rsidRPr="00B53333">
              <w:rPr>
                <w:rFonts w:ascii="Times New Roman" w:hAnsi="Times New Roman" w:cs="Times New Roman"/>
                <w:sz w:val="28"/>
                <w:szCs w:val="28"/>
              </w:rPr>
              <w:t>T</w:t>
            </w:r>
            <w:r w:rsidRPr="00B53333">
              <w:rPr>
                <w:rFonts w:ascii="Times New Roman" w:hAnsi="Times New Roman" w:cs="Times New Roman"/>
                <w:sz w:val="28"/>
                <w:szCs w:val="28"/>
                <w:lang w:val="vi-VN"/>
              </w:rPr>
              <w:t>S</w:t>
            </w:r>
          </w:p>
        </w:tc>
        <w:tc>
          <w:tcPr>
            <w:tcW w:w="2532"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 xml:space="preserve">Học viện Khoa học công nghệ và Đổi mới </w:t>
            </w:r>
            <w:r w:rsidRPr="00B53333">
              <w:rPr>
                <w:rFonts w:ascii="Times New Roman" w:hAnsi="Times New Roman" w:cs="Times New Roman"/>
                <w:bCs/>
                <w:sz w:val="28"/>
                <w:szCs w:val="28"/>
              </w:rPr>
              <w:lastRenderedPageBreak/>
              <w:t>sáng tạo, Bộ KH&amp;CN</w:t>
            </w:r>
          </w:p>
        </w:tc>
      </w:tr>
      <w:tr w:rsidR="00B53333" w:rsidRPr="00B53333" w:rsidTr="00DB2EDE">
        <w:trPr>
          <w:trHeight w:val="730"/>
        </w:trPr>
        <w:tc>
          <w:tcPr>
            <w:tcW w:w="328" w:type="pct"/>
            <w:shd w:val="clear" w:color="auto" w:fill="auto"/>
          </w:tcPr>
          <w:p w:rsidR="00B53333" w:rsidRPr="00B53333" w:rsidRDefault="00B53333" w:rsidP="00B53333">
            <w:pPr>
              <w:numPr>
                <w:ilvl w:val="0"/>
                <w:numId w:val="1"/>
              </w:numPr>
              <w:spacing w:before="120" w:after="120" w:line="240" w:lineRule="auto"/>
              <w:jc w:val="center"/>
              <w:rPr>
                <w:rFonts w:ascii="Times New Roman" w:hAnsi="Times New Roman" w:cs="Times New Roman"/>
                <w:bCs/>
                <w:sz w:val="28"/>
                <w:szCs w:val="28"/>
              </w:rPr>
            </w:pPr>
          </w:p>
        </w:tc>
        <w:tc>
          <w:tcPr>
            <w:tcW w:w="1383"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Lưu Hoàng Long</w:t>
            </w:r>
          </w:p>
        </w:tc>
        <w:tc>
          <w:tcPr>
            <w:tcW w:w="758" w:type="pct"/>
            <w:vAlign w:val="center"/>
          </w:tcPr>
          <w:p w:rsidR="00B53333" w:rsidRPr="00B53333" w:rsidRDefault="00B53333" w:rsidP="00DB2EDE">
            <w:pPr>
              <w:jc w:val="center"/>
              <w:rPr>
                <w:rFonts w:ascii="Times New Roman" w:hAnsi="Times New Roman" w:cs="Times New Roman"/>
              </w:rPr>
            </w:pPr>
            <w:r w:rsidRPr="00B53333">
              <w:rPr>
                <w:rFonts w:ascii="Times New Roman" w:hAnsi="Times New Roman" w:cs="Times New Roman"/>
                <w:bCs/>
                <w:sz w:val="28"/>
                <w:szCs w:val="28"/>
              </w:rPr>
              <w:t>NCS.</w:t>
            </w:r>
            <w:r w:rsidRPr="00B53333">
              <w:rPr>
                <w:rFonts w:ascii="Times New Roman" w:hAnsi="Times New Roman" w:cs="Times New Roman"/>
                <w:bCs/>
                <w:sz w:val="28"/>
                <w:szCs w:val="28"/>
                <w:lang w:val="vi-VN"/>
              </w:rPr>
              <w:t>ThS</w:t>
            </w:r>
          </w:p>
        </w:tc>
        <w:tc>
          <w:tcPr>
            <w:tcW w:w="2532"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Ban quản lý Khu Công nghệ cao Hòa Lạc</w:t>
            </w:r>
          </w:p>
        </w:tc>
      </w:tr>
      <w:tr w:rsidR="00B53333" w:rsidRPr="00B53333" w:rsidTr="00DB2EDE">
        <w:trPr>
          <w:trHeight w:val="660"/>
        </w:trPr>
        <w:tc>
          <w:tcPr>
            <w:tcW w:w="328" w:type="pct"/>
            <w:shd w:val="clear" w:color="auto" w:fill="auto"/>
          </w:tcPr>
          <w:p w:rsidR="00B53333" w:rsidRPr="00B53333" w:rsidRDefault="00B53333" w:rsidP="00B53333">
            <w:pPr>
              <w:numPr>
                <w:ilvl w:val="0"/>
                <w:numId w:val="1"/>
              </w:numPr>
              <w:spacing w:before="120" w:after="120" w:line="240" w:lineRule="auto"/>
              <w:jc w:val="center"/>
              <w:rPr>
                <w:rFonts w:ascii="Times New Roman" w:hAnsi="Times New Roman" w:cs="Times New Roman"/>
                <w:bCs/>
                <w:sz w:val="28"/>
                <w:szCs w:val="28"/>
              </w:rPr>
            </w:pPr>
          </w:p>
        </w:tc>
        <w:tc>
          <w:tcPr>
            <w:tcW w:w="1383"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Nguyễn Thị Quỳnh Anh</w:t>
            </w:r>
          </w:p>
        </w:tc>
        <w:tc>
          <w:tcPr>
            <w:tcW w:w="758" w:type="pct"/>
            <w:vAlign w:val="center"/>
          </w:tcPr>
          <w:p w:rsidR="00B53333" w:rsidRPr="00B53333" w:rsidRDefault="00B53333" w:rsidP="00DB2EDE">
            <w:pPr>
              <w:jc w:val="center"/>
              <w:rPr>
                <w:rFonts w:ascii="Times New Roman" w:hAnsi="Times New Roman" w:cs="Times New Roman"/>
              </w:rPr>
            </w:pPr>
            <w:r w:rsidRPr="00B53333">
              <w:rPr>
                <w:rFonts w:ascii="Times New Roman" w:hAnsi="Times New Roman" w:cs="Times New Roman"/>
                <w:bCs/>
                <w:sz w:val="28"/>
                <w:szCs w:val="28"/>
              </w:rPr>
              <w:t>NCS.</w:t>
            </w:r>
            <w:r w:rsidRPr="00B53333">
              <w:rPr>
                <w:rFonts w:ascii="Times New Roman" w:hAnsi="Times New Roman" w:cs="Times New Roman"/>
                <w:bCs/>
                <w:sz w:val="28"/>
                <w:szCs w:val="28"/>
                <w:lang w:val="vi-VN"/>
              </w:rPr>
              <w:t>ThS</w:t>
            </w:r>
          </w:p>
        </w:tc>
        <w:tc>
          <w:tcPr>
            <w:tcW w:w="2532"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lang w:val="vi-VN"/>
              </w:rPr>
              <w:t>Viện Chính sách và Quản lý, Trường Đại học Khoa học Xã hội và Nhân văn</w:t>
            </w:r>
          </w:p>
        </w:tc>
      </w:tr>
      <w:tr w:rsidR="00B53333" w:rsidRPr="00B53333" w:rsidTr="00DB2EDE">
        <w:trPr>
          <w:trHeight w:val="553"/>
        </w:trPr>
        <w:tc>
          <w:tcPr>
            <w:tcW w:w="328" w:type="pct"/>
            <w:shd w:val="clear" w:color="auto" w:fill="auto"/>
          </w:tcPr>
          <w:p w:rsidR="00B53333" w:rsidRPr="00B53333" w:rsidRDefault="00B53333" w:rsidP="00B53333">
            <w:pPr>
              <w:numPr>
                <w:ilvl w:val="0"/>
                <w:numId w:val="1"/>
              </w:numPr>
              <w:spacing w:before="120" w:after="120" w:line="240" w:lineRule="auto"/>
              <w:jc w:val="center"/>
              <w:rPr>
                <w:rFonts w:ascii="Times New Roman" w:hAnsi="Times New Roman" w:cs="Times New Roman"/>
                <w:bCs/>
                <w:sz w:val="28"/>
                <w:szCs w:val="28"/>
              </w:rPr>
            </w:pPr>
          </w:p>
        </w:tc>
        <w:tc>
          <w:tcPr>
            <w:tcW w:w="1383"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Nguyễn Thị Ngọc Anh</w:t>
            </w:r>
          </w:p>
        </w:tc>
        <w:tc>
          <w:tcPr>
            <w:tcW w:w="758" w:type="pct"/>
            <w:vAlign w:val="center"/>
          </w:tcPr>
          <w:p w:rsidR="00B53333" w:rsidRPr="00B53333" w:rsidRDefault="00B53333" w:rsidP="00DB2EDE">
            <w:pPr>
              <w:jc w:val="center"/>
              <w:rPr>
                <w:rFonts w:ascii="Times New Roman" w:hAnsi="Times New Roman" w:cs="Times New Roman"/>
              </w:rPr>
            </w:pPr>
            <w:r w:rsidRPr="00B53333">
              <w:rPr>
                <w:rFonts w:ascii="Times New Roman" w:hAnsi="Times New Roman" w:cs="Times New Roman"/>
                <w:bCs/>
                <w:sz w:val="28"/>
                <w:szCs w:val="28"/>
              </w:rPr>
              <w:t>NCS.</w:t>
            </w:r>
            <w:r w:rsidRPr="00B53333">
              <w:rPr>
                <w:rFonts w:ascii="Times New Roman" w:hAnsi="Times New Roman" w:cs="Times New Roman"/>
                <w:bCs/>
                <w:sz w:val="28"/>
                <w:szCs w:val="28"/>
                <w:lang w:val="vi-VN"/>
              </w:rPr>
              <w:t>ThS</w:t>
            </w:r>
          </w:p>
        </w:tc>
        <w:tc>
          <w:tcPr>
            <w:tcW w:w="2532"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lang w:val="vi-VN"/>
              </w:rPr>
              <w:t>Viện Chính sách và Quản lý, Trường Đại học Khoa học Xã hội và Nhân văn</w:t>
            </w:r>
          </w:p>
        </w:tc>
      </w:tr>
      <w:tr w:rsidR="00B53333" w:rsidRPr="00B53333" w:rsidTr="00DB2EDE">
        <w:trPr>
          <w:trHeight w:val="515"/>
        </w:trPr>
        <w:tc>
          <w:tcPr>
            <w:tcW w:w="328" w:type="pct"/>
            <w:shd w:val="clear" w:color="auto" w:fill="auto"/>
          </w:tcPr>
          <w:p w:rsidR="00B53333" w:rsidRPr="00B53333" w:rsidRDefault="00B53333" w:rsidP="00B53333">
            <w:pPr>
              <w:numPr>
                <w:ilvl w:val="0"/>
                <w:numId w:val="1"/>
              </w:numPr>
              <w:spacing w:before="120" w:after="120" w:line="240" w:lineRule="auto"/>
              <w:jc w:val="center"/>
              <w:rPr>
                <w:rFonts w:ascii="Times New Roman" w:hAnsi="Times New Roman" w:cs="Times New Roman"/>
                <w:bCs/>
                <w:sz w:val="28"/>
                <w:szCs w:val="28"/>
              </w:rPr>
            </w:pPr>
          </w:p>
        </w:tc>
        <w:tc>
          <w:tcPr>
            <w:tcW w:w="1383"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Phạm Minh Thúy</w:t>
            </w:r>
          </w:p>
        </w:tc>
        <w:tc>
          <w:tcPr>
            <w:tcW w:w="758" w:type="pct"/>
            <w:vAlign w:val="center"/>
          </w:tcPr>
          <w:p w:rsidR="00B53333" w:rsidRPr="00B53333" w:rsidRDefault="00B53333" w:rsidP="00DB2EDE">
            <w:pPr>
              <w:jc w:val="center"/>
              <w:rPr>
                <w:rFonts w:ascii="Times New Roman" w:hAnsi="Times New Roman" w:cs="Times New Roman"/>
              </w:rPr>
            </w:pPr>
            <w:r w:rsidRPr="00B53333">
              <w:rPr>
                <w:rFonts w:ascii="Times New Roman" w:hAnsi="Times New Roman" w:cs="Times New Roman"/>
                <w:bCs/>
                <w:sz w:val="28"/>
                <w:szCs w:val="28"/>
              </w:rPr>
              <w:t>NCS.</w:t>
            </w:r>
            <w:r w:rsidRPr="00B53333">
              <w:rPr>
                <w:rFonts w:ascii="Times New Roman" w:hAnsi="Times New Roman" w:cs="Times New Roman"/>
                <w:bCs/>
                <w:sz w:val="28"/>
                <w:szCs w:val="28"/>
                <w:lang w:val="vi-VN"/>
              </w:rPr>
              <w:t>ThS</w:t>
            </w:r>
          </w:p>
        </w:tc>
        <w:tc>
          <w:tcPr>
            <w:tcW w:w="2532"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lang w:val="vi-VN"/>
              </w:rPr>
              <w:t>Viện Chính sách và Quản lý, Trường Đại học Khoa học Xã hội và Nhân văn</w:t>
            </w:r>
          </w:p>
        </w:tc>
      </w:tr>
      <w:tr w:rsidR="00B53333" w:rsidRPr="00B53333" w:rsidTr="00DB2EDE">
        <w:trPr>
          <w:trHeight w:val="720"/>
        </w:trPr>
        <w:tc>
          <w:tcPr>
            <w:tcW w:w="328" w:type="pct"/>
            <w:shd w:val="clear" w:color="auto" w:fill="auto"/>
          </w:tcPr>
          <w:p w:rsidR="00B53333" w:rsidRPr="00B53333" w:rsidRDefault="00B53333" w:rsidP="00B53333">
            <w:pPr>
              <w:numPr>
                <w:ilvl w:val="0"/>
                <w:numId w:val="1"/>
              </w:numPr>
              <w:spacing w:before="120" w:after="120" w:line="240" w:lineRule="auto"/>
              <w:jc w:val="center"/>
              <w:rPr>
                <w:rFonts w:ascii="Times New Roman" w:hAnsi="Times New Roman" w:cs="Times New Roman"/>
                <w:bCs/>
                <w:sz w:val="28"/>
                <w:szCs w:val="28"/>
              </w:rPr>
            </w:pPr>
          </w:p>
        </w:tc>
        <w:tc>
          <w:tcPr>
            <w:tcW w:w="1383"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Trần Tiến Anh</w:t>
            </w:r>
          </w:p>
        </w:tc>
        <w:tc>
          <w:tcPr>
            <w:tcW w:w="758" w:type="pct"/>
          </w:tcPr>
          <w:p w:rsidR="00B53333" w:rsidRPr="00B53333" w:rsidRDefault="00B53333" w:rsidP="00DB2EDE">
            <w:pPr>
              <w:spacing w:before="120" w:after="120"/>
              <w:jc w:val="center"/>
              <w:rPr>
                <w:rFonts w:ascii="Times New Roman" w:hAnsi="Times New Roman" w:cs="Times New Roman"/>
                <w:bCs/>
                <w:sz w:val="28"/>
                <w:szCs w:val="28"/>
                <w:lang w:val="vi-VN"/>
              </w:rPr>
            </w:pPr>
            <w:r w:rsidRPr="00B53333">
              <w:rPr>
                <w:rFonts w:ascii="Times New Roman" w:hAnsi="Times New Roman" w:cs="Times New Roman"/>
                <w:bCs/>
                <w:sz w:val="28"/>
                <w:szCs w:val="28"/>
                <w:lang w:val="vi-VN"/>
              </w:rPr>
              <w:t xml:space="preserve">ThS </w:t>
            </w:r>
          </w:p>
        </w:tc>
        <w:tc>
          <w:tcPr>
            <w:tcW w:w="2532" w:type="pct"/>
            <w:shd w:val="clear" w:color="auto" w:fill="auto"/>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lang w:val="vi-VN"/>
              </w:rPr>
              <w:t>Viện Chính sách và Quản lý, Trường Đại học Khoa học Xã hội và Nhân văn</w:t>
            </w:r>
          </w:p>
        </w:tc>
      </w:tr>
    </w:tbl>
    <w:p w:rsidR="00B53333" w:rsidRPr="00B53333" w:rsidRDefault="00B53333" w:rsidP="00B53333">
      <w:pPr>
        <w:spacing w:before="120" w:after="120"/>
        <w:jc w:val="both"/>
        <w:rPr>
          <w:rFonts w:ascii="Times New Roman" w:hAnsi="Times New Roman" w:cs="Times New Roman"/>
          <w:b/>
          <w:bCs/>
          <w:sz w:val="28"/>
          <w:szCs w:val="28"/>
          <w:lang w:val="vi-VN"/>
        </w:rPr>
      </w:pPr>
      <w:r w:rsidRPr="00B53333">
        <w:rPr>
          <w:rFonts w:ascii="Times New Roman" w:hAnsi="Times New Roman" w:cs="Times New Roman"/>
          <w:b/>
          <w:bCs/>
          <w:sz w:val="28"/>
          <w:szCs w:val="28"/>
          <w:lang w:val="vi-VN"/>
        </w:rPr>
        <w:t>II. Thời gian, địa điểm dự kiến tổ chức đánh giá, nghiệm thu:</w:t>
      </w:r>
    </w:p>
    <w:p w:rsidR="00B53333" w:rsidRPr="00B53333" w:rsidRDefault="00B53333" w:rsidP="00B53333">
      <w:pPr>
        <w:spacing w:before="120" w:after="120"/>
        <w:jc w:val="both"/>
        <w:rPr>
          <w:rFonts w:ascii="Times New Roman" w:hAnsi="Times New Roman" w:cs="Times New Roman"/>
          <w:bCs/>
          <w:sz w:val="28"/>
          <w:szCs w:val="28"/>
          <w:lang w:val="vi-VN"/>
        </w:rPr>
      </w:pPr>
      <w:r w:rsidRPr="00B53333">
        <w:rPr>
          <w:rFonts w:ascii="Times New Roman" w:hAnsi="Times New Roman" w:cs="Times New Roman"/>
          <w:bCs/>
          <w:sz w:val="28"/>
          <w:szCs w:val="28"/>
          <w:lang w:val="vi-VN"/>
        </w:rPr>
        <w:t>2.1</w:t>
      </w:r>
      <w:r w:rsidRPr="00B53333">
        <w:rPr>
          <w:rFonts w:ascii="Times New Roman" w:hAnsi="Times New Roman" w:cs="Times New Roman"/>
          <w:b/>
          <w:bCs/>
          <w:sz w:val="28"/>
          <w:szCs w:val="28"/>
          <w:lang w:val="vi-VN"/>
        </w:rPr>
        <w:t xml:space="preserve"> </w:t>
      </w:r>
      <w:r w:rsidRPr="00B53333">
        <w:rPr>
          <w:rFonts w:ascii="Times New Roman" w:hAnsi="Times New Roman" w:cs="Times New Roman"/>
          <w:bCs/>
          <w:sz w:val="28"/>
          <w:szCs w:val="28"/>
          <w:lang w:val="vi-VN"/>
        </w:rPr>
        <w:t>Thời gian dự kiến: Tháng 0</w:t>
      </w:r>
      <w:r w:rsidRPr="00B53333">
        <w:rPr>
          <w:rFonts w:ascii="Times New Roman" w:hAnsi="Times New Roman" w:cs="Times New Roman"/>
          <w:bCs/>
          <w:sz w:val="28"/>
          <w:szCs w:val="28"/>
        </w:rPr>
        <w:t>4</w:t>
      </w:r>
      <w:r w:rsidRPr="00B53333">
        <w:rPr>
          <w:rFonts w:ascii="Times New Roman" w:hAnsi="Times New Roman" w:cs="Times New Roman"/>
          <w:bCs/>
          <w:sz w:val="28"/>
          <w:szCs w:val="28"/>
          <w:lang w:val="vi-VN"/>
        </w:rPr>
        <w:t xml:space="preserve"> năm 2020</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lang w:val="vi-VN"/>
        </w:rPr>
        <w:t>2.2 Địa điểm: tại Bộ Khoa học và Công nghệ.</w:t>
      </w:r>
    </w:p>
    <w:p w:rsidR="00B53333" w:rsidRPr="00B53333" w:rsidRDefault="00B53333" w:rsidP="00B53333">
      <w:pPr>
        <w:spacing w:before="120" w:after="120"/>
        <w:jc w:val="both"/>
        <w:rPr>
          <w:rFonts w:ascii="Times New Roman" w:hAnsi="Times New Roman" w:cs="Times New Roman"/>
          <w:b/>
          <w:bCs/>
          <w:sz w:val="28"/>
          <w:szCs w:val="28"/>
          <w:lang w:val="vi-VN"/>
        </w:rPr>
      </w:pPr>
      <w:r w:rsidRPr="00B53333">
        <w:rPr>
          <w:rFonts w:ascii="Times New Roman" w:hAnsi="Times New Roman" w:cs="Times New Roman"/>
          <w:b/>
          <w:bCs/>
          <w:sz w:val="28"/>
          <w:szCs w:val="28"/>
          <w:lang w:val="vi-VN"/>
        </w:rPr>
        <w:t>III. Nội dung báo cáo tự đánh giá kết quả thực hiện nhiệm vụ:</w:t>
      </w:r>
    </w:p>
    <w:p w:rsidR="00B53333" w:rsidRPr="00B53333" w:rsidRDefault="00B53333" w:rsidP="00B53333">
      <w:pPr>
        <w:spacing w:before="120" w:after="120"/>
        <w:jc w:val="both"/>
        <w:rPr>
          <w:rFonts w:ascii="Times New Roman" w:hAnsi="Times New Roman" w:cs="Times New Roman"/>
          <w:bCs/>
          <w:sz w:val="28"/>
          <w:szCs w:val="28"/>
          <w:lang w:val="vi-VN"/>
        </w:rPr>
      </w:pPr>
      <w:r w:rsidRPr="00B53333">
        <w:rPr>
          <w:rFonts w:ascii="Times New Roman" w:hAnsi="Times New Roman" w:cs="Times New Roman"/>
          <w:b/>
          <w:bCs/>
          <w:i/>
          <w:sz w:val="28"/>
          <w:szCs w:val="28"/>
          <w:lang w:val="vi-VN"/>
        </w:rPr>
        <w:t>3.1. Sản phẩm đã hoàn thành</w:t>
      </w:r>
      <w:r w:rsidRPr="00B53333">
        <w:rPr>
          <w:rFonts w:ascii="Times New Roman" w:hAnsi="Times New Roman" w:cs="Times New Roman"/>
          <w:b/>
          <w:bCs/>
          <w:i/>
          <w:sz w:val="28"/>
          <w:szCs w:val="28"/>
        </w:rPr>
        <w:t>:</w:t>
      </w:r>
      <w:r w:rsidRPr="00B53333">
        <w:rPr>
          <w:rFonts w:ascii="Times New Roman" w:hAnsi="Times New Roman" w:cs="Times New Roman"/>
          <w:bCs/>
          <w:sz w:val="28"/>
          <w:szCs w:val="28"/>
          <w:lang w:val="vi-VN"/>
        </w:rPr>
        <w:t xml:space="preserve"> đáp ứng </w:t>
      </w:r>
      <w:r w:rsidRPr="00B53333">
        <w:rPr>
          <w:rFonts w:ascii="Times New Roman" w:hAnsi="Times New Roman" w:cs="Times New Roman"/>
          <w:bCs/>
          <w:sz w:val="28"/>
          <w:szCs w:val="28"/>
        </w:rPr>
        <w:t xml:space="preserve">vượt </w:t>
      </w:r>
      <w:r w:rsidRPr="00B53333">
        <w:rPr>
          <w:rFonts w:ascii="Times New Roman" w:hAnsi="Times New Roman" w:cs="Times New Roman"/>
          <w:bCs/>
          <w:sz w:val="28"/>
          <w:szCs w:val="28"/>
          <w:lang w:val="vi-VN"/>
        </w:rPr>
        <w:t>yêu cầu về số lượng và chất lượng của Hợp đồng nghiên cứu khoa học đã ký kết, gồm:</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01 Báo cáo tổng hợp kết quả nghiên cứu của đề tài;</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01 Báo cáo tóm tắt kết quả nghiên cứu của đề tài;</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01 Báo cáo kiến nghị;</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01 Báo cáo tổng thuật tài liệu của đề tài;</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06 Báo cáo nội dung nghiên cứu của đề tài;</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03 Kỷ yếu hội thảo;</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01 Báo cáo khảo sát trong nước;</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lastRenderedPageBreak/>
        <w:t xml:space="preserve">Hỗ trợ đào tạo 01 Cử nhân; 04 Thạc </w:t>
      </w:r>
      <w:proofErr w:type="gramStart"/>
      <w:r w:rsidRPr="00B53333">
        <w:rPr>
          <w:rFonts w:ascii="Times New Roman" w:hAnsi="Times New Roman" w:cs="Times New Roman"/>
          <w:bCs/>
          <w:sz w:val="28"/>
          <w:szCs w:val="28"/>
        </w:rPr>
        <w:t>sĩ</w:t>
      </w:r>
      <w:proofErr w:type="gramEnd"/>
      <w:r w:rsidRPr="00B53333">
        <w:rPr>
          <w:rFonts w:ascii="Times New Roman" w:hAnsi="Times New Roman" w:cs="Times New Roman"/>
          <w:bCs/>
          <w:sz w:val="28"/>
          <w:szCs w:val="28"/>
        </w:rPr>
        <w:t>; 03 Tiến sĩ;</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01 Bản thảo sách chuyên khảo;</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Bài báo: 05 bài báo trong nước; 01 bài báo quốc tế;</w:t>
      </w:r>
    </w:p>
    <w:p w:rsidR="00B53333" w:rsidRPr="00B53333" w:rsidRDefault="00B53333" w:rsidP="00B53333">
      <w:pPr>
        <w:spacing w:before="120" w:after="120"/>
        <w:jc w:val="both"/>
        <w:rPr>
          <w:rFonts w:ascii="Times New Roman" w:hAnsi="Times New Roman" w:cs="Times New Roman"/>
          <w:bCs/>
          <w:sz w:val="28"/>
          <w:szCs w:val="28"/>
        </w:rPr>
      </w:pPr>
      <w:proofErr w:type="gramStart"/>
      <w:r w:rsidRPr="00B53333">
        <w:rPr>
          <w:rFonts w:ascii="Times New Roman" w:hAnsi="Times New Roman" w:cs="Times New Roman"/>
          <w:bCs/>
          <w:sz w:val="28"/>
          <w:szCs w:val="28"/>
        </w:rPr>
        <w:t>04 đề cương môn học trong chương trình đào tạo.</w:t>
      </w:r>
      <w:proofErr w:type="gramEnd"/>
    </w:p>
    <w:p w:rsidR="00B53333" w:rsidRPr="00B53333" w:rsidRDefault="00B53333" w:rsidP="00B53333">
      <w:pPr>
        <w:spacing w:before="120" w:after="120"/>
        <w:jc w:val="both"/>
        <w:rPr>
          <w:rFonts w:ascii="Times New Roman" w:hAnsi="Times New Roman" w:cs="Times New Roman"/>
          <w:b/>
          <w:bCs/>
          <w:i/>
          <w:sz w:val="28"/>
          <w:szCs w:val="28"/>
        </w:rPr>
      </w:pPr>
      <w:r w:rsidRPr="00B53333">
        <w:rPr>
          <w:rFonts w:ascii="Times New Roman" w:hAnsi="Times New Roman" w:cs="Times New Roman"/>
          <w:b/>
          <w:bCs/>
          <w:i/>
          <w:sz w:val="28"/>
          <w:szCs w:val="28"/>
          <w:lang w:val="vi-VN"/>
        </w:rPr>
        <w:t>3</w:t>
      </w:r>
      <w:r w:rsidRPr="00B53333">
        <w:rPr>
          <w:rFonts w:ascii="Times New Roman" w:hAnsi="Times New Roman" w:cs="Times New Roman"/>
          <w:b/>
          <w:bCs/>
          <w:i/>
          <w:sz w:val="28"/>
          <w:szCs w:val="28"/>
        </w:rPr>
        <w:t xml:space="preserve">.2. Sản phẩm khoa học đã và sẽ chuyển giao: </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lang w:val="vi-VN"/>
        </w:rPr>
        <w:t xml:space="preserve">- </w:t>
      </w:r>
      <w:r w:rsidRPr="00B53333">
        <w:rPr>
          <w:rFonts w:ascii="Times New Roman" w:hAnsi="Times New Roman" w:cs="Times New Roman"/>
          <w:bCs/>
          <w:sz w:val="28"/>
          <w:szCs w:val="28"/>
          <w:lang w:val="pt-BR"/>
        </w:rPr>
        <w:t>Danh mục s</w:t>
      </w:r>
      <w:r w:rsidRPr="00B53333">
        <w:rPr>
          <w:rFonts w:ascii="Times New Roman" w:hAnsi="Times New Roman" w:cs="Times New Roman"/>
          <w:bCs/>
          <w:sz w:val="28"/>
          <w:szCs w:val="28"/>
        </w:rPr>
        <w:t>ản phẩm khoa học dự kiến ứng dụng, chuyển giao:</w:t>
      </w:r>
    </w:p>
    <w:tbl>
      <w:tblPr>
        <w:tblW w:w="5258"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
        <w:gridCol w:w="3444"/>
        <w:gridCol w:w="1436"/>
        <w:gridCol w:w="3446"/>
        <w:gridCol w:w="1071"/>
      </w:tblGrid>
      <w:tr w:rsidR="00B53333" w:rsidRPr="00B53333" w:rsidTr="00DB2EDE">
        <w:tc>
          <w:tcPr>
            <w:tcW w:w="334"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
                <w:bCs/>
                <w:sz w:val="28"/>
                <w:szCs w:val="28"/>
                <w:lang w:val="vi-VN"/>
              </w:rPr>
            </w:pPr>
            <w:r w:rsidRPr="00B53333">
              <w:rPr>
                <w:rFonts w:ascii="Times New Roman" w:hAnsi="Times New Roman" w:cs="Times New Roman"/>
                <w:b/>
                <w:bCs/>
                <w:sz w:val="28"/>
                <w:szCs w:val="28"/>
                <w:lang w:val="vi-VN"/>
              </w:rPr>
              <w:t>Số TT</w:t>
            </w:r>
          </w:p>
        </w:tc>
        <w:tc>
          <w:tcPr>
            <w:tcW w:w="1710"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
                <w:bCs/>
                <w:sz w:val="28"/>
                <w:szCs w:val="28"/>
                <w:lang w:val="vi-VN"/>
              </w:rPr>
            </w:pPr>
            <w:r w:rsidRPr="00B53333">
              <w:rPr>
                <w:rFonts w:ascii="Times New Roman" w:hAnsi="Times New Roman" w:cs="Times New Roman"/>
                <w:b/>
                <w:bCs/>
                <w:sz w:val="28"/>
                <w:szCs w:val="28"/>
                <w:lang w:val="vi-VN"/>
              </w:rPr>
              <w:t>Tên sản phẩm</w:t>
            </w:r>
          </w:p>
        </w:tc>
        <w:tc>
          <w:tcPr>
            <w:tcW w:w="713"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
                <w:bCs/>
                <w:sz w:val="28"/>
                <w:szCs w:val="28"/>
                <w:lang w:val="vi-VN"/>
              </w:rPr>
            </w:pPr>
            <w:r w:rsidRPr="00B53333">
              <w:rPr>
                <w:rFonts w:ascii="Times New Roman" w:hAnsi="Times New Roman" w:cs="Times New Roman"/>
                <w:b/>
                <w:bCs/>
                <w:sz w:val="28"/>
                <w:szCs w:val="28"/>
                <w:lang w:val="vi-VN"/>
              </w:rPr>
              <w:t>Thời gian dự kiến ứng dụng</w:t>
            </w:r>
          </w:p>
        </w:tc>
        <w:tc>
          <w:tcPr>
            <w:tcW w:w="1711"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
                <w:bCs/>
                <w:sz w:val="28"/>
                <w:szCs w:val="28"/>
                <w:lang w:val="vi-VN"/>
              </w:rPr>
            </w:pPr>
            <w:r w:rsidRPr="00B53333">
              <w:rPr>
                <w:rFonts w:ascii="Times New Roman" w:hAnsi="Times New Roman" w:cs="Times New Roman"/>
                <w:b/>
                <w:bCs/>
                <w:sz w:val="28"/>
                <w:szCs w:val="28"/>
                <w:lang w:val="vi-VN"/>
              </w:rPr>
              <w:t>Cơ quan dự kiến ứng dụng</w:t>
            </w:r>
          </w:p>
        </w:tc>
        <w:tc>
          <w:tcPr>
            <w:tcW w:w="533"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
                <w:bCs/>
                <w:sz w:val="28"/>
                <w:szCs w:val="28"/>
                <w:lang w:val="vi-VN"/>
              </w:rPr>
            </w:pPr>
            <w:r w:rsidRPr="00B53333">
              <w:rPr>
                <w:rFonts w:ascii="Times New Roman" w:hAnsi="Times New Roman" w:cs="Times New Roman"/>
                <w:b/>
                <w:bCs/>
                <w:sz w:val="28"/>
                <w:szCs w:val="28"/>
                <w:lang w:val="vi-VN"/>
              </w:rPr>
              <w:t>Ghi chú</w:t>
            </w:r>
          </w:p>
        </w:tc>
      </w:tr>
      <w:tr w:rsidR="00B53333" w:rsidRPr="00B53333" w:rsidTr="00DB2EDE">
        <w:tc>
          <w:tcPr>
            <w:tcW w:w="334"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lang w:val="vi-VN"/>
              </w:rPr>
            </w:pPr>
            <w:r w:rsidRPr="00B53333">
              <w:rPr>
                <w:rFonts w:ascii="Times New Roman" w:hAnsi="Times New Roman" w:cs="Times New Roman"/>
                <w:bCs/>
                <w:sz w:val="28"/>
                <w:szCs w:val="28"/>
                <w:lang w:val="vi-VN"/>
              </w:rPr>
              <w:t>1</w:t>
            </w:r>
          </w:p>
        </w:tc>
        <w:tc>
          <w:tcPr>
            <w:tcW w:w="1710"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Báo cáo tổng hợp kết quả nghiên cứu của đề tài</w:t>
            </w:r>
          </w:p>
        </w:tc>
        <w:tc>
          <w:tcPr>
            <w:tcW w:w="713"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2020</w:t>
            </w:r>
          </w:p>
        </w:tc>
        <w:tc>
          <w:tcPr>
            <w:tcW w:w="1711"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Khoa Khoa học Quản lý, Trường ĐH KHXH&amp;NV, Cục Ứng dụng và Phát triển Công nghệ, Ban quản lý Khu Công nghệ cao Hòa Lạc, Hiệp hội Doanh nghiệp nhỏ và vừa thành phố Hà Nội</w:t>
            </w:r>
          </w:p>
        </w:tc>
        <w:tc>
          <w:tcPr>
            <w:tcW w:w="533"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lang w:val="vi-VN"/>
              </w:rPr>
            </w:pPr>
          </w:p>
        </w:tc>
      </w:tr>
      <w:tr w:rsidR="00B53333" w:rsidRPr="00B53333" w:rsidTr="00DB2EDE">
        <w:tc>
          <w:tcPr>
            <w:tcW w:w="334"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2</w:t>
            </w:r>
          </w:p>
        </w:tc>
        <w:tc>
          <w:tcPr>
            <w:tcW w:w="1710"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lang w:val="pt-BR"/>
              </w:rPr>
            </w:pPr>
            <w:r w:rsidRPr="00B53333">
              <w:rPr>
                <w:rFonts w:ascii="Times New Roman" w:hAnsi="Times New Roman" w:cs="Times New Roman"/>
                <w:bCs/>
                <w:sz w:val="28"/>
                <w:szCs w:val="28"/>
              </w:rPr>
              <w:t>Báo cáo tóm tắt kết quả nghiên cứu của đề tài</w:t>
            </w:r>
          </w:p>
        </w:tc>
        <w:tc>
          <w:tcPr>
            <w:tcW w:w="713"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2020</w:t>
            </w:r>
          </w:p>
        </w:tc>
        <w:tc>
          <w:tcPr>
            <w:tcW w:w="1711"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Khoa Khoa học Quản lý, Trường ĐH KHXH&amp;NV, Cục Ứng dụng và Phát triển Công nghệ, Ban quản lý Khu Công nghệ cao Hòa Lạc, Hiệp hội Doanh nghiệp nhỏ và vừa thành phố Hà Nội</w:t>
            </w:r>
          </w:p>
        </w:tc>
        <w:tc>
          <w:tcPr>
            <w:tcW w:w="533"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lang w:val="vi-VN"/>
              </w:rPr>
            </w:pPr>
          </w:p>
        </w:tc>
      </w:tr>
      <w:tr w:rsidR="00B53333" w:rsidRPr="00B53333" w:rsidTr="00DB2EDE">
        <w:tc>
          <w:tcPr>
            <w:tcW w:w="334"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4</w:t>
            </w:r>
          </w:p>
        </w:tc>
        <w:tc>
          <w:tcPr>
            <w:tcW w:w="1710"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Bản thảo sách chuyên khảo “Năng lực đổi mới sáng tạo của doanh nghiệp Việt Nam: Từ lý luận đến thực tiễn”</w:t>
            </w:r>
          </w:p>
        </w:tc>
        <w:tc>
          <w:tcPr>
            <w:tcW w:w="713"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2020 - 2021</w:t>
            </w:r>
          </w:p>
        </w:tc>
        <w:tc>
          <w:tcPr>
            <w:tcW w:w="1711"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Trường Đại học Khoa học Xã hội và Nhân văn, Đại học Quốc gia Hà Nội</w:t>
            </w:r>
          </w:p>
        </w:tc>
        <w:tc>
          <w:tcPr>
            <w:tcW w:w="533"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Sau khi xuất bản</w:t>
            </w:r>
          </w:p>
        </w:tc>
      </w:tr>
    </w:tbl>
    <w:p w:rsidR="00B53333" w:rsidRPr="00B53333" w:rsidRDefault="00B53333" w:rsidP="00B53333">
      <w:pPr>
        <w:spacing w:before="120" w:after="120"/>
        <w:jc w:val="both"/>
        <w:rPr>
          <w:rFonts w:ascii="Times New Roman" w:hAnsi="Times New Roman" w:cs="Times New Roman"/>
          <w:bCs/>
          <w:sz w:val="28"/>
          <w:szCs w:val="28"/>
          <w:lang w:val="vi-VN"/>
        </w:rPr>
      </w:pP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lang w:val="vi-VN"/>
        </w:rPr>
        <w:lastRenderedPageBreak/>
        <w:t xml:space="preserve">- Danh mục sản phẩm khoa học đã được </w:t>
      </w:r>
      <w:r w:rsidRPr="00B53333">
        <w:rPr>
          <w:rFonts w:ascii="Times New Roman" w:hAnsi="Times New Roman" w:cs="Times New Roman"/>
          <w:bCs/>
          <w:sz w:val="28"/>
          <w:szCs w:val="28"/>
        </w:rPr>
        <w:t>chuyển giao</w:t>
      </w:r>
      <w:r w:rsidRPr="00B53333">
        <w:rPr>
          <w:rFonts w:ascii="Times New Roman" w:hAnsi="Times New Roman" w:cs="Times New Roman"/>
          <w:bCs/>
          <w:sz w:val="28"/>
          <w:szCs w:val="28"/>
          <w:lang w:val="vi-VN"/>
        </w:rPr>
        <w:t>:</w:t>
      </w:r>
    </w:p>
    <w:tbl>
      <w:tblPr>
        <w:tblW w:w="5198"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2182"/>
        <w:gridCol w:w="1481"/>
        <w:gridCol w:w="2439"/>
        <w:gridCol w:w="3182"/>
      </w:tblGrid>
      <w:tr w:rsidR="00B53333" w:rsidRPr="00B53333" w:rsidTr="00DB2EDE">
        <w:tc>
          <w:tcPr>
            <w:tcW w:w="337"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
                <w:bCs/>
                <w:sz w:val="28"/>
                <w:szCs w:val="28"/>
                <w:lang w:val="vi-VN"/>
              </w:rPr>
            </w:pPr>
            <w:r w:rsidRPr="00B53333">
              <w:rPr>
                <w:rFonts w:ascii="Times New Roman" w:hAnsi="Times New Roman" w:cs="Times New Roman"/>
                <w:b/>
                <w:bCs/>
                <w:sz w:val="28"/>
                <w:szCs w:val="28"/>
                <w:lang w:val="vi-VN"/>
              </w:rPr>
              <w:t>Số</w:t>
            </w:r>
            <w:r w:rsidRPr="00B53333">
              <w:rPr>
                <w:rFonts w:ascii="Times New Roman" w:hAnsi="Times New Roman" w:cs="Times New Roman"/>
                <w:b/>
                <w:bCs/>
                <w:sz w:val="28"/>
                <w:szCs w:val="28"/>
              </w:rPr>
              <w:t xml:space="preserve"> </w:t>
            </w:r>
            <w:r w:rsidRPr="00B53333">
              <w:rPr>
                <w:rFonts w:ascii="Times New Roman" w:hAnsi="Times New Roman" w:cs="Times New Roman"/>
                <w:b/>
                <w:bCs/>
                <w:sz w:val="28"/>
                <w:szCs w:val="28"/>
                <w:lang w:val="vi-VN"/>
              </w:rPr>
              <w:t>TT</w:t>
            </w:r>
          </w:p>
        </w:tc>
        <w:tc>
          <w:tcPr>
            <w:tcW w:w="1096"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
                <w:bCs/>
                <w:sz w:val="28"/>
                <w:szCs w:val="28"/>
                <w:lang w:val="vi-VN"/>
              </w:rPr>
            </w:pPr>
            <w:r w:rsidRPr="00B53333">
              <w:rPr>
                <w:rFonts w:ascii="Times New Roman" w:hAnsi="Times New Roman" w:cs="Times New Roman"/>
                <w:b/>
                <w:bCs/>
                <w:sz w:val="28"/>
                <w:szCs w:val="28"/>
                <w:lang w:val="vi-VN"/>
              </w:rPr>
              <w:t>Tên sản phẩm</w:t>
            </w:r>
          </w:p>
        </w:tc>
        <w:tc>
          <w:tcPr>
            <w:tcW w:w="744"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
                <w:bCs/>
                <w:sz w:val="28"/>
                <w:szCs w:val="28"/>
                <w:lang w:val="vi-VN"/>
              </w:rPr>
            </w:pPr>
            <w:r w:rsidRPr="00B53333">
              <w:rPr>
                <w:rFonts w:ascii="Times New Roman" w:hAnsi="Times New Roman" w:cs="Times New Roman"/>
                <w:b/>
                <w:bCs/>
                <w:sz w:val="28"/>
                <w:szCs w:val="28"/>
                <w:lang w:val="vi-VN"/>
              </w:rPr>
              <w:t>Thời gian ứng dụng</w:t>
            </w:r>
          </w:p>
        </w:tc>
        <w:tc>
          <w:tcPr>
            <w:tcW w:w="1225"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
                <w:bCs/>
                <w:sz w:val="28"/>
                <w:szCs w:val="28"/>
                <w:lang w:val="vi-VN"/>
              </w:rPr>
            </w:pPr>
            <w:r w:rsidRPr="00B53333">
              <w:rPr>
                <w:rFonts w:ascii="Times New Roman" w:hAnsi="Times New Roman" w:cs="Times New Roman"/>
                <w:b/>
                <w:bCs/>
                <w:sz w:val="28"/>
                <w:szCs w:val="28"/>
                <w:lang w:val="vi-VN"/>
              </w:rPr>
              <w:t>Tên cơ quan ứng dụng</w:t>
            </w:r>
          </w:p>
        </w:tc>
        <w:tc>
          <w:tcPr>
            <w:tcW w:w="1599"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
                <w:bCs/>
                <w:sz w:val="28"/>
                <w:szCs w:val="28"/>
                <w:lang w:val="vi-VN"/>
              </w:rPr>
            </w:pPr>
            <w:r w:rsidRPr="00B53333">
              <w:rPr>
                <w:rFonts w:ascii="Times New Roman" w:hAnsi="Times New Roman" w:cs="Times New Roman"/>
                <w:b/>
                <w:bCs/>
                <w:sz w:val="28"/>
                <w:szCs w:val="28"/>
                <w:lang w:val="vi-VN"/>
              </w:rPr>
              <w:t>Ghi chú</w:t>
            </w:r>
          </w:p>
        </w:tc>
      </w:tr>
      <w:tr w:rsidR="00B53333" w:rsidRPr="00B53333" w:rsidTr="00DB2EDE">
        <w:tc>
          <w:tcPr>
            <w:tcW w:w="337"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lang w:val="vi-VN"/>
              </w:rPr>
            </w:pPr>
            <w:r w:rsidRPr="00B53333">
              <w:rPr>
                <w:rFonts w:ascii="Times New Roman" w:hAnsi="Times New Roman" w:cs="Times New Roman"/>
                <w:bCs/>
                <w:sz w:val="28"/>
                <w:szCs w:val="28"/>
                <w:lang w:val="vi-VN"/>
              </w:rPr>
              <w:t>1</w:t>
            </w:r>
          </w:p>
        </w:tc>
        <w:tc>
          <w:tcPr>
            <w:tcW w:w="1096"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Phiếu điều tra thu thập thông tin</w:t>
            </w:r>
          </w:p>
        </w:tc>
        <w:tc>
          <w:tcPr>
            <w:tcW w:w="744"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2018 - 2019</w:t>
            </w:r>
          </w:p>
        </w:tc>
        <w:tc>
          <w:tcPr>
            <w:tcW w:w="1225"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Hiệp hội Doanh nghiệp nhỏ và vừa thành phố Hà Nội</w:t>
            </w:r>
          </w:p>
        </w:tc>
        <w:tc>
          <w:tcPr>
            <w:tcW w:w="1599" w:type="pct"/>
            <w:tcBorders>
              <w:top w:val="single" w:sz="4" w:space="0" w:color="auto"/>
              <w:left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02 mẫu phiếu cho tổ chức và cá nhân trở thành bộ công cụ và được sử dụng như tài liệu tham khảo cho các nghiên cứu khảo sát về năng lực đổi mới sáng tạo của doanh nghiệp.</w:t>
            </w:r>
          </w:p>
        </w:tc>
      </w:tr>
      <w:tr w:rsidR="00B53333" w:rsidRPr="00B53333" w:rsidTr="00DB2EDE">
        <w:tc>
          <w:tcPr>
            <w:tcW w:w="337"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2</w:t>
            </w:r>
          </w:p>
        </w:tc>
        <w:tc>
          <w:tcPr>
            <w:tcW w:w="1096"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Bản thảo sách chuyên khảo “Năng lực đổi mới sáng tạo của doanh nghiệp Việt Nam: Từ lý luận đến thực tiễn”</w:t>
            </w:r>
          </w:p>
        </w:tc>
        <w:tc>
          <w:tcPr>
            <w:tcW w:w="744"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2019</w:t>
            </w:r>
          </w:p>
        </w:tc>
        <w:tc>
          <w:tcPr>
            <w:tcW w:w="1225"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
                <w:bCs/>
                <w:sz w:val="28"/>
                <w:szCs w:val="28"/>
              </w:rPr>
            </w:pPr>
            <w:r w:rsidRPr="00B53333">
              <w:rPr>
                <w:rFonts w:ascii="Times New Roman" w:hAnsi="Times New Roman" w:cs="Times New Roman"/>
                <w:bCs/>
                <w:sz w:val="28"/>
                <w:szCs w:val="28"/>
              </w:rPr>
              <w:t>Trường Đại học Khoa học Xã hội và Nhân văn, Đại học Quốc gia Hà Nội</w:t>
            </w:r>
          </w:p>
        </w:tc>
        <w:tc>
          <w:tcPr>
            <w:tcW w:w="1599" w:type="pct"/>
            <w:tcBorders>
              <w:left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 xml:space="preserve">Sản phẩm này là tài liệu tham khảo có giá trị phục vụ cho việc giảng dạy và học tập một số môn học của chuyên ngành Quản lý Khoa học và Công nghệ các cấp (cử nhân, thạc sĩ, tiến sĩ) của khoa Khoa học Quản lý, Trường Đại học Khoa học Xã hội và Nhân văn. </w:t>
            </w:r>
          </w:p>
        </w:tc>
      </w:tr>
      <w:tr w:rsidR="00B53333" w:rsidRPr="00B53333" w:rsidTr="00DB2EDE">
        <w:tc>
          <w:tcPr>
            <w:tcW w:w="337"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3</w:t>
            </w:r>
          </w:p>
        </w:tc>
        <w:tc>
          <w:tcPr>
            <w:tcW w:w="1096"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Báo cáo tổng hợp kết quả nghiên cứu của đề tài</w:t>
            </w:r>
          </w:p>
        </w:tc>
        <w:tc>
          <w:tcPr>
            <w:tcW w:w="744"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2020</w:t>
            </w:r>
          </w:p>
        </w:tc>
        <w:tc>
          <w:tcPr>
            <w:tcW w:w="1225"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
                <w:bCs/>
                <w:sz w:val="28"/>
                <w:szCs w:val="28"/>
              </w:rPr>
            </w:pPr>
            <w:r w:rsidRPr="00B53333">
              <w:rPr>
                <w:rFonts w:ascii="Times New Roman" w:hAnsi="Times New Roman" w:cs="Times New Roman"/>
                <w:bCs/>
                <w:sz w:val="28"/>
                <w:szCs w:val="28"/>
              </w:rPr>
              <w:t xml:space="preserve">Khoa Khoa học Quản lý, Trường ĐH KHXH&amp;NV, Cục Ứng dụng và Phát triển Công nghệ, Ban quản lý Khu Công nghệ cao Hòa Lạc, Hiệp hội Doanh nghiệp nhỏ và vừa thành </w:t>
            </w:r>
            <w:r w:rsidRPr="00B53333">
              <w:rPr>
                <w:rFonts w:ascii="Times New Roman" w:hAnsi="Times New Roman" w:cs="Times New Roman"/>
                <w:bCs/>
                <w:sz w:val="28"/>
                <w:szCs w:val="28"/>
              </w:rPr>
              <w:lastRenderedPageBreak/>
              <w:t>phố Hà Nội</w:t>
            </w:r>
          </w:p>
        </w:tc>
        <w:tc>
          <w:tcPr>
            <w:tcW w:w="1599" w:type="pct"/>
            <w:tcBorders>
              <w:left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lastRenderedPageBreak/>
              <w:t xml:space="preserve">Báo cáo tổng kết góp phần xây dựng nội dung môn học và chương trình đào tạo của Khoa Khoa học Quản lý, Trường ĐH KHXH&amp;NV. Một số môn học như Doanh nghiệp khoa học và công nghệ, Tổ chức KH&amp;CN, Quản </w:t>
            </w:r>
            <w:r w:rsidRPr="00B53333">
              <w:rPr>
                <w:rFonts w:ascii="Times New Roman" w:hAnsi="Times New Roman" w:cs="Times New Roman"/>
                <w:bCs/>
                <w:sz w:val="28"/>
                <w:szCs w:val="28"/>
              </w:rPr>
              <w:lastRenderedPageBreak/>
              <w:t>lý Đổi mới, …</w:t>
            </w:r>
          </w:p>
        </w:tc>
      </w:tr>
      <w:tr w:rsidR="00B53333" w:rsidRPr="00B53333" w:rsidTr="00DB2EDE">
        <w:tc>
          <w:tcPr>
            <w:tcW w:w="337"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lastRenderedPageBreak/>
              <w:t>4</w:t>
            </w:r>
          </w:p>
        </w:tc>
        <w:tc>
          <w:tcPr>
            <w:tcW w:w="1096"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Đề cương môn học trong chương trình đào tạo</w:t>
            </w:r>
          </w:p>
        </w:tc>
        <w:tc>
          <w:tcPr>
            <w:tcW w:w="744"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2019</w:t>
            </w:r>
          </w:p>
        </w:tc>
        <w:tc>
          <w:tcPr>
            <w:tcW w:w="1225" w:type="pct"/>
            <w:tcBorders>
              <w:top w:val="single" w:sz="4" w:space="0" w:color="auto"/>
              <w:left w:val="single" w:sz="4" w:space="0" w:color="auto"/>
              <w:bottom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Khoa Khoa học Quản lý, Trường ĐH KHXH&amp;NV</w:t>
            </w:r>
          </w:p>
        </w:tc>
        <w:tc>
          <w:tcPr>
            <w:tcW w:w="1599" w:type="pct"/>
            <w:tcBorders>
              <w:left w:val="single" w:sz="4" w:space="0" w:color="auto"/>
              <w:right w:val="single" w:sz="4" w:space="0" w:color="auto"/>
            </w:tcBorders>
          </w:tcPr>
          <w:p w:rsidR="00B53333" w:rsidRPr="00B53333" w:rsidRDefault="00B53333" w:rsidP="00DB2EDE">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Các đề cương môn học trong chương trình đào tạo đã được đưa vào giảng dạy tại Khoa Khoa học Quản lý, Trường Đại học Khoa học Xã hội và Nhân văn. Đó là các đề cương môn học về (1) Doanh nghiệp khoa học và công nghệ (MNS3080); (2) Hệ thống quốc gia về đổi mới (MNS3079); (3) Quản lý Đổi mới (MNS6067) và (4) Quản lý Nghiên cứu và Triển khai (MNS6021).</w:t>
            </w:r>
          </w:p>
        </w:tc>
      </w:tr>
    </w:tbl>
    <w:p w:rsidR="00B53333" w:rsidRPr="00B53333" w:rsidRDefault="00B53333" w:rsidP="00B53333">
      <w:pPr>
        <w:spacing w:before="120" w:after="120"/>
        <w:jc w:val="both"/>
        <w:rPr>
          <w:rFonts w:ascii="Times New Roman" w:hAnsi="Times New Roman" w:cs="Times New Roman"/>
          <w:b/>
          <w:bCs/>
          <w:i/>
          <w:sz w:val="28"/>
          <w:szCs w:val="28"/>
        </w:rPr>
      </w:pPr>
      <w:r w:rsidRPr="00B53333">
        <w:rPr>
          <w:rFonts w:ascii="Times New Roman" w:hAnsi="Times New Roman" w:cs="Times New Roman"/>
          <w:b/>
          <w:bCs/>
          <w:i/>
          <w:sz w:val="28"/>
          <w:szCs w:val="28"/>
          <w:lang w:val="vi-VN"/>
        </w:rPr>
        <w:t>3.3 Về những đóng góp mới của nhiệm vụ</w:t>
      </w:r>
    </w:p>
    <w:p w:rsidR="00B53333" w:rsidRPr="00B53333" w:rsidRDefault="00B53333" w:rsidP="00B53333">
      <w:pPr>
        <w:spacing w:before="120" w:after="120"/>
        <w:jc w:val="both"/>
        <w:rPr>
          <w:rFonts w:ascii="Times New Roman" w:hAnsi="Times New Roman" w:cs="Times New Roman"/>
          <w:bCs/>
          <w:i/>
          <w:sz w:val="28"/>
          <w:szCs w:val="28"/>
        </w:rPr>
      </w:pPr>
      <w:r w:rsidRPr="00B53333">
        <w:rPr>
          <w:rFonts w:ascii="Times New Roman" w:hAnsi="Times New Roman" w:cs="Times New Roman"/>
          <w:bCs/>
          <w:i/>
          <w:sz w:val="28"/>
          <w:szCs w:val="28"/>
        </w:rPr>
        <w:t>* Về thực tiễn</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ab/>
        <w:t xml:space="preserve">- Đề tài đã đóng góp khung phân tích và số liệu về thực trạng năng lực đổi mới sáng tạo của các doanh nghiệp trong 03 loại hình hiện đang nhận được sự quan tâm của Chính phủ (đó là doanh nghiệp nông nghiệp ứng dụng công nghệ cao, doanh nghiệp công nghiệp hỗ trợ và doanh nghiệp du lịch). </w:t>
      </w:r>
    </w:p>
    <w:p w:rsidR="00B53333" w:rsidRPr="00B53333" w:rsidRDefault="00B53333" w:rsidP="00B53333">
      <w:pPr>
        <w:spacing w:before="120" w:after="120"/>
        <w:jc w:val="both"/>
        <w:rPr>
          <w:rFonts w:ascii="Times New Roman" w:hAnsi="Times New Roman" w:cs="Times New Roman"/>
          <w:bCs/>
          <w:i/>
          <w:sz w:val="28"/>
          <w:szCs w:val="28"/>
        </w:rPr>
      </w:pPr>
      <w:r w:rsidRPr="00B53333">
        <w:rPr>
          <w:rFonts w:ascii="Times New Roman" w:hAnsi="Times New Roman" w:cs="Times New Roman"/>
          <w:bCs/>
          <w:sz w:val="28"/>
          <w:szCs w:val="28"/>
        </w:rPr>
        <w:tab/>
        <w:t xml:space="preserve">- Kết quả nghiên cứu của Đề tài góp phần giúp các cơ quan hoạch định chính sách phân tích được hiệu quả và những rào cản từ các chính sách đã công bố liên quan đến năng lực đổi mới sáng tạo của doanh nghiệp nói chung do Bộ Khoa học và Công nghệ; Bộ Lao động, Thương binh và Xã hội; Bộ Tài chính và Bộ Công thương ban hành. </w:t>
      </w:r>
      <w:r w:rsidRPr="00B53333">
        <w:rPr>
          <w:rFonts w:ascii="Times New Roman" w:hAnsi="Times New Roman" w:cs="Times New Roman"/>
          <w:bCs/>
          <w:i/>
          <w:sz w:val="28"/>
          <w:szCs w:val="28"/>
        </w:rPr>
        <w:tab/>
        <w:t>* Đóng góp về mặt khoa học:</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ab/>
        <w:t>- Đề tài góp phần hình thành khung đánh giá năng lực đổi mới sáng tạo của doanh nghiệp Việt Nam, đặc biệt trong lĩnh vực công nghiệp hỗ trợ, nông nghiệp ứng dụng công nghệ cao và du lịch.</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lastRenderedPageBreak/>
        <w:tab/>
        <w:t>- Đề tài cũng góp phần làm rõ về mặt luận cứ khoa học về tính tất yếu đổi mới sáng tạo trong hoạt động của doanh nghiệp và vai trò của chính sách hỗ trợ đổi mới sáng tạo trong bối cảnh cuộc cách mạng công nghiệp lần thứ 4.</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ab/>
        <w:t>- Kết quả nghiên cứu của đề tài mở ra hướng nghiên cứu chính sách về hoạt động đổi mới sáng tạo và nâng cao năng lực đổi mới sáng tạo của doanh nghiệp nói chung và của Việt Nam nói riêng đặc biệt trong bối cảnh hội nhập khoa học và công nghệ quốc tế với các tác động đa chiều.</w:t>
      </w:r>
    </w:p>
    <w:p w:rsidR="00B53333" w:rsidRPr="00B53333" w:rsidRDefault="00B53333" w:rsidP="00B53333">
      <w:pPr>
        <w:spacing w:before="120" w:after="120"/>
        <w:jc w:val="both"/>
        <w:rPr>
          <w:rFonts w:ascii="Times New Roman" w:hAnsi="Times New Roman" w:cs="Times New Roman"/>
          <w:bCs/>
          <w:i/>
          <w:sz w:val="28"/>
          <w:szCs w:val="28"/>
        </w:rPr>
      </w:pPr>
      <w:r w:rsidRPr="00B53333">
        <w:rPr>
          <w:rFonts w:ascii="Times New Roman" w:hAnsi="Times New Roman" w:cs="Times New Roman"/>
          <w:bCs/>
          <w:i/>
          <w:sz w:val="28"/>
          <w:szCs w:val="28"/>
        </w:rPr>
        <w:tab/>
        <w:t>* Đào tạo cán bộ</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ab/>
        <w:t>- Kết quả nghiên cứu của đề tài giúp các cán bộ tham gia nghiên cứu đề tài có cơ hội nâng cao trình độ trong nghiên cứu và phân tích năng lực đổi mới sáng tạo của doanh nghiệp, có kiến thức cập nhật và sâu hơn về đổi mới sáng tạo, đồng thời hỗ trợ cho công tác chuyên môn (nghiên cứu và giảng dạy) đang đảm nhiệm.</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ab/>
        <w:t>- Thông qua quá trình thực hiện, đề tài đã hỗ trợ đào tạo 03 nghiên cứu sinh, 04 thạc sĩ, thực hiện nội dung nghiên cứu liên quan đến đề tài do các thành viên tham gia chính đề tài là người hướng dẫn và các học viên sử dụng kết quả nghiên cứu của đề tài KX01.25/16-20 trong công trình nghiên cứu của mình.</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ab/>
        <w:t>- Các sản phẩm của đề tài được sử dụng để xây dựng đề cương môn học trong chương trình đào tạo cũng như tài liệu tham khảo phục vụ quá trình giảng dạy và học tập của sinh viên và học viên. Trong đó, có 04 đề cương môn học trong chương trình đào tạo đã được đưa vào giảng dạy tại Khoa Khoa học Quản lý, Trường Đại học Khoa học Xã hội và Nhân văn. Đó là các môn học về: (1) Doanh nghiệp khoa học và công nghệ (Science and Technology Enterprise - Mã học phần: MNS3080); (2) Hệ thống quốc gia về đổi mới (National System of Innovation – Mã học phần: MNS3079); (3) Quản lý Đổi mới (Innovation Management – Mã học phần: MNS6067) và (4) Quản lý Nghiên cứu và Triển khai (Research and Development Management – Mã học phần: MNS6021).</w:t>
      </w:r>
    </w:p>
    <w:p w:rsidR="00B53333" w:rsidRPr="00B53333" w:rsidRDefault="00B53333" w:rsidP="00B53333">
      <w:pPr>
        <w:spacing w:before="120" w:after="120"/>
        <w:jc w:val="both"/>
        <w:rPr>
          <w:rFonts w:ascii="Times New Roman" w:hAnsi="Times New Roman" w:cs="Times New Roman"/>
          <w:b/>
          <w:bCs/>
          <w:i/>
          <w:sz w:val="28"/>
          <w:szCs w:val="28"/>
          <w:lang w:val="vi-VN"/>
        </w:rPr>
      </w:pPr>
      <w:r w:rsidRPr="00B53333">
        <w:rPr>
          <w:rFonts w:ascii="Times New Roman" w:hAnsi="Times New Roman" w:cs="Times New Roman"/>
          <w:b/>
          <w:bCs/>
          <w:i/>
          <w:sz w:val="28"/>
          <w:szCs w:val="28"/>
        </w:rPr>
        <w:tab/>
      </w:r>
      <w:r w:rsidRPr="00B53333">
        <w:rPr>
          <w:rFonts w:ascii="Times New Roman" w:hAnsi="Times New Roman" w:cs="Times New Roman"/>
          <w:b/>
          <w:bCs/>
          <w:i/>
          <w:sz w:val="28"/>
          <w:szCs w:val="28"/>
          <w:lang w:val="vi-VN"/>
        </w:rPr>
        <w:t>3.4 Về hiệu quả của nhiệm vụ:</w:t>
      </w:r>
    </w:p>
    <w:p w:rsidR="00B53333" w:rsidRPr="00B53333" w:rsidRDefault="00B53333" w:rsidP="00B53333">
      <w:pPr>
        <w:spacing w:before="120" w:after="120"/>
        <w:jc w:val="both"/>
        <w:rPr>
          <w:rFonts w:ascii="Times New Roman" w:hAnsi="Times New Roman" w:cs="Times New Roman"/>
          <w:bCs/>
          <w:i/>
          <w:sz w:val="28"/>
          <w:szCs w:val="28"/>
        </w:rPr>
      </w:pPr>
      <w:r w:rsidRPr="00B53333">
        <w:rPr>
          <w:rFonts w:ascii="Times New Roman" w:hAnsi="Times New Roman" w:cs="Times New Roman"/>
          <w:bCs/>
          <w:i/>
          <w:sz w:val="28"/>
          <w:szCs w:val="28"/>
          <w:lang w:val="vi-VN"/>
        </w:rPr>
        <w:t>3.</w:t>
      </w:r>
      <w:r w:rsidRPr="00B53333">
        <w:rPr>
          <w:rFonts w:ascii="Times New Roman" w:hAnsi="Times New Roman" w:cs="Times New Roman"/>
          <w:bCs/>
          <w:i/>
          <w:sz w:val="28"/>
          <w:szCs w:val="28"/>
        </w:rPr>
        <w:t>4.</w:t>
      </w:r>
      <w:r w:rsidRPr="00B53333">
        <w:rPr>
          <w:rFonts w:ascii="Times New Roman" w:hAnsi="Times New Roman" w:cs="Times New Roman"/>
          <w:bCs/>
          <w:i/>
          <w:sz w:val="28"/>
          <w:szCs w:val="28"/>
          <w:lang w:val="vi-VN"/>
        </w:rPr>
        <w:t>1. Hiệu quả kinh tế</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 xml:space="preserve">- Kết quả nghiên cứu của đề tài đã được sử dụng làm căn cứ cho các tổ chức KH&amp;CN thay đổi chiến lược về đổi mới sáng tạo, năng lực đổi mới sáng tạo (đổi mới sản phẩm, đổi mới quy trình sản xuất, đổi mới quản lý và tổ chức và đổi mới mô hình kinh doanh) và các chính sách hỗ trợ (chính sách về tài chính, môi </w:t>
      </w:r>
      <w:r w:rsidRPr="00B53333">
        <w:rPr>
          <w:rFonts w:ascii="Times New Roman" w:hAnsi="Times New Roman" w:cs="Times New Roman"/>
          <w:bCs/>
          <w:sz w:val="28"/>
          <w:szCs w:val="28"/>
        </w:rPr>
        <w:lastRenderedPageBreak/>
        <w:t xml:space="preserve">trường…). Từ đó, đảm bảo và nâng cao hiệu quả hoạt động của tổ chức KH&amp;CN trong bối cảnh hội nhập quốc tế cũng như cuộc cách mạng công nghiệp lần thứ </w:t>
      </w:r>
      <w:proofErr w:type="gramStart"/>
      <w:r w:rsidRPr="00B53333">
        <w:rPr>
          <w:rFonts w:ascii="Times New Roman" w:hAnsi="Times New Roman" w:cs="Times New Roman"/>
          <w:bCs/>
          <w:sz w:val="28"/>
          <w:szCs w:val="28"/>
        </w:rPr>
        <w:t>tư</w:t>
      </w:r>
      <w:proofErr w:type="gramEnd"/>
      <w:r w:rsidRPr="00B53333">
        <w:rPr>
          <w:rFonts w:ascii="Times New Roman" w:hAnsi="Times New Roman" w:cs="Times New Roman"/>
          <w:bCs/>
          <w:sz w:val="28"/>
          <w:szCs w:val="28"/>
        </w:rPr>
        <w:t>.</w:t>
      </w:r>
    </w:p>
    <w:p w:rsidR="00B53333" w:rsidRPr="00B53333" w:rsidRDefault="00B53333" w:rsidP="00B53333">
      <w:pPr>
        <w:spacing w:before="120" w:after="120"/>
        <w:jc w:val="both"/>
        <w:rPr>
          <w:rFonts w:ascii="Times New Roman" w:hAnsi="Times New Roman" w:cs="Times New Roman"/>
          <w:bCs/>
          <w:i/>
          <w:sz w:val="28"/>
          <w:szCs w:val="28"/>
          <w:lang w:val="vi-VN"/>
        </w:rPr>
      </w:pPr>
      <w:r w:rsidRPr="00B53333">
        <w:rPr>
          <w:rFonts w:ascii="Times New Roman" w:hAnsi="Times New Roman" w:cs="Times New Roman"/>
          <w:bCs/>
          <w:i/>
          <w:sz w:val="28"/>
          <w:szCs w:val="28"/>
          <w:lang w:val="vi-VN"/>
        </w:rPr>
        <w:t>3.</w:t>
      </w:r>
      <w:r w:rsidRPr="00B53333">
        <w:rPr>
          <w:rFonts w:ascii="Times New Roman" w:hAnsi="Times New Roman" w:cs="Times New Roman"/>
          <w:bCs/>
          <w:i/>
          <w:sz w:val="28"/>
          <w:szCs w:val="28"/>
        </w:rPr>
        <w:t>4.</w:t>
      </w:r>
      <w:r w:rsidRPr="00B53333">
        <w:rPr>
          <w:rFonts w:ascii="Times New Roman" w:hAnsi="Times New Roman" w:cs="Times New Roman"/>
          <w:bCs/>
          <w:i/>
          <w:sz w:val="28"/>
          <w:szCs w:val="28"/>
          <w:lang w:val="vi-VN"/>
        </w:rPr>
        <w:t>2. Hiệu quả xã hội</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 Về nhận thức: Thông qua quá trình nghiên cứu và các báo cáo nghiên cứu, Ban chủ nhiệm đề tài đã truyền bá các tri thức liên quan đến đổi mới sáng tạo, năng lực đổi mới sáng tạo của doanh nghiệp, đặc biệt trong bối cảnh cuộc cách mạng công nghiệp lần thứ 4. Qua các hội thảo, tọa đàm, cuộc khảo sát, trao đổi với các tổ chức khoa học và công nghệ, Ban chủ nhiệm đề tài mong muốn các cá nhân, các tổ chức nhìn nhận về hoạt động đổi mới sáng tạo là một việc tất yếu và là một điều hết sức bình thường trong một tổ chức, các doanh nghiệp thuộc lĩnh vực công nghiệp, nông nghiệp hay dịch vụ đều phải thực hiện đổi mới, nhất là trong bối cảnh cuộc cách mạng công nghiệp lần thứ tư như hiện nay.</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 Về chính sách: kết quả nghiên cứu của đề tài đã được Khoa Khoa học Quản lý, Trường Đại học Khoa học Xã hội và Nhân văn; Cục Ứng dụng và Phát triển Công nghệ; Ban Quản lý Khu Công nghệ cao Hòa Lạc; Hiệp hội Doanh nghiệp nhỏ và vừa thành phố Hà Nội sử dụng làm luận cứ để phục vụ hoạt động nghiên cứu, đào tạo, công tác quản lý và hoạch định chính sách phục vụ mục tiêu phát triển kinh tế và năng lực khoa học và công nghệ tại đơn vị nói riêng và của Việt Nam đáp ứng nhu cầu hội nhập quốc tế.</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sz w:val="28"/>
          <w:szCs w:val="28"/>
        </w:rPr>
        <w:t>- Về đào tạo: sản phẩm và khả năng ứng dụng của các sản phẩm của đề tài là rất lớn trong việc hỗ trợ đào tạo nhân lực và là tài liệu tham khảo thiết thực cho công tác giảng dạy và nghiên cứu của sinh viên, học viên, các nhà nghiên cứu có quan tâm đến vấn đề năng lực đổi mới sáng tạo của doanh nghiệp nói riêng và vấn đề quản lý doanh nghiệp nói chung tại Việt Nam và các quốc gia khác trên thế giới.</w:t>
      </w:r>
    </w:p>
    <w:p w:rsidR="00B53333" w:rsidRPr="00B53333" w:rsidRDefault="00B53333" w:rsidP="00B53333">
      <w:pPr>
        <w:spacing w:before="120" w:after="120"/>
        <w:jc w:val="both"/>
        <w:rPr>
          <w:rFonts w:ascii="Times New Roman" w:hAnsi="Times New Roman" w:cs="Times New Roman"/>
          <w:b/>
          <w:bCs/>
          <w:sz w:val="28"/>
          <w:szCs w:val="28"/>
        </w:rPr>
      </w:pPr>
      <w:r w:rsidRPr="00B53333">
        <w:rPr>
          <w:rFonts w:ascii="Times New Roman" w:hAnsi="Times New Roman" w:cs="Times New Roman"/>
          <w:b/>
          <w:bCs/>
          <w:sz w:val="28"/>
          <w:szCs w:val="28"/>
        </w:rPr>
        <w:t>I</w:t>
      </w:r>
      <w:r w:rsidRPr="00B53333">
        <w:rPr>
          <w:rFonts w:ascii="Times New Roman" w:hAnsi="Times New Roman" w:cs="Times New Roman"/>
          <w:b/>
          <w:bCs/>
          <w:sz w:val="28"/>
          <w:szCs w:val="28"/>
          <w:lang w:val="vi-VN"/>
        </w:rPr>
        <w:t>V</w:t>
      </w:r>
      <w:r w:rsidRPr="00B53333">
        <w:rPr>
          <w:rFonts w:ascii="Times New Roman" w:hAnsi="Times New Roman" w:cs="Times New Roman"/>
          <w:b/>
          <w:bCs/>
          <w:sz w:val="28"/>
          <w:szCs w:val="28"/>
        </w:rPr>
        <w:t>. Tự đánh giá, xếp loại kết quả thực hiện nhiệm vụ</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
          <w:bCs/>
          <w:i/>
          <w:sz w:val="28"/>
          <w:szCs w:val="28"/>
        </w:rPr>
        <w:t>1. Về tiến độ thực hiện</w:t>
      </w:r>
      <w:r w:rsidRPr="00B53333">
        <w:rPr>
          <w:rFonts w:ascii="Times New Roman" w:hAnsi="Times New Roman" w:cs="Times New Roman"/>
          <w:b/>
          <w:bCs/>
          <w:sz w:val="28"/>
          <w:szCs w:val="28"/>
        </w:rPr>
        <w:t>:</w:t>
      </w:r>
      <w:r w:rsidRPr="00B53333">
        <w:rPr>
          <w:rFonts w:ascii="Times New Roman" w:hAnsi="Times New Roman" w:cs="Times New Roman"/>
          <w:bCs/>
          <w:sz w:val="28"/>
          <w:szCs w:val="28"/>
        </w:rPr>
        <w:t xml:space="preserve"> </w:t>
      </w:r>
      <w:r w:rsidRPr="00B53333">
        <w:rPr>
          <w:rFonts w:ascii="Times New Roman" w:hAnsi="Times New Roman" w:cs="Times New Roman"/>
          <w:bCs/>
          <w:i/>
          <w:sz w:val="28"/>
          <w:szCs w:val="28"/>
        </w:rPr>
        <w:t>(đ</w:t>
      </w:r>
      <w:r w:rsidRPr="00B53333">
        <w:rPr>
          <w:rFonts w:ascii="Times New Roman" w:hAnsi="Times New Roman" w:cs="Times New Roman"/>
          <w:bCs/>
          <w:i/>
          <w:iCs/>
          <w:sz w:val="28"/>
          <w:szCs w:val="28"/>
        </w:rPr>
        <w:t xml:space="preserve">ánh dấu </w:t>
      </w:r>
      <w:r w:rsidRPr="00B53333">
        <w:rPr>
          <w:rFonts w:ascii="Times New Roman" w:hAnsi="Times New Roman" w:cs="Times New Roman"/>
          <w:b/>
          <w:bCs/>
          <w:i/>
          <w:iCs/>
          <w:sz w:val="28"/>
          <w:szCs w:val="28"/>
        </w:rPr>
        <w:sym w:font="Symbol" w:char="F0D6"/>
      </w:r>
      <w:r w:rsidRPr="00B53333">
        <w:rPr>
          <w:rFonts w:ascii="Times New Roman" w:hAnsi="Times New Roman" w:cs="Times New Roman"/>
          <w:b/>
          <w:bCs/>
          <w:i/>
          <w:iCs/>
          <w:sz w:val="28"/>
          <w:szCs w:val="28"/>
        </w:rPr>
        <w:t xml:space="preserve"> </w:t>
      </w:r>
      <w:r w:rsidRPr="00B53333">
        <w:rPr>
          <w:rFonts w:ascii="Times New Roman" w:hAnsi="Times New Roman" w:cs="Times New Roman"/>
          <w:bCs/>
          <w:i/>
          <w:iCs/>
          <w:sz w:val="28"/>
          <w:szCs w:val="28"/>
        </w:rPr>
        <w:t xml:space="preserve"> vào ô tương ứng</w:t>
      </w:r>
      <w:r w:rsidRPr="00B53333">
        <w:rPr>
          <w:rFonts w:ascii="Times New Roman" w:hAnsi="Times New Roman" w:cs="Times New Roman"/>
          <w:bCs/>
          <w:sz w:val="28"/>
          <w:szCs w:val="28"/>
        </w:rPr>
        <w:t>):</w:t>
      </w:r>
    </w:p>
    <w:tbl>
      <w:tblPr>
        <w:tblW w:w="0" w:type="auto"/>
        <w:tblInd w:w="648" w:type="dxa"/>
        <w:tblLook w:val="01E0"/>
      </w:tblPr>
      <w:tblGrid>
        <w:gridCol w:w="7020"/>
        <w:gridCol w:w="1260"/>
      </w:tblGrid>
      <w:tr w:rsidR="00B53333" w:rsidRPr="00B53333" w:rsidTr="00DB2EDE">
        <w:trPr>
          <w:trHeight w:val="405"/>
        </w:trPr>
        <w:tc>
          <w:tcPr>
            <w:tcW w:w="7020" w:type="dxa"/>
          </w:tcPr>
          <w:p w:rsidR="00B53333" w:rsidRPr="00B53333" w:rsidRDefault="00B53333" w:rsidP="00DB2EDE">
            <w:pPr>
              <w:spacing w:before="120" w:after="120"/>
              <w:jc w:val="both"/>
              <w:rPr>
                <w:rFonts w:ascii="Times New Roman" w:hAnsi="Times New Roman" w:cs="Times New Roman"/>
                <w:bCs/>
                <w:i/>
                <w:sz w:val="28"/>
                <w:szCs w:val="28"/>
                <w:lang w:val="vi-VN"/>
              </w:rPr>
            </w:pPr>
            <w:r w:rsidRPr="00B53333">
              <w:rPr>
                <w:rFonts w:ascii="Times New Roman" w:hAnsi="Times New Roman" w:cs="Times New Roman"/>
                <w:bCs/>
                <w:i/>
                <w:sz w:val="28"/>
                <w:szCs w:val="28"/>
                <w:lang w:val="vi-VN"/>
              </w:rPr>
              <w:t>- Nộp hồ sơ đúng hạn</w:t>
            </w:r>
          </w:p>
        </w:tc>
        <w:tc>
          <w:tcPr>
            <w:tcW w:w="1260" w:type="dxa"/>
          </w:tcPr>
          <w:p w:rsidR="00B53333" w:rsidRPr="00B53333" w:rsidRDefault="00B53333" w:rsidP="00DB2EDE">
            <w:pPr>
              <w:spacing w:before="120" w:after="120"/>
              <w:jc w:val="both"/>
              <w:rPr>
                <w:rFonts w:ascii="Times New Roman" w:hAnsi="Times New Roman" w:cs="Times New Roman"/>
                <w:b/>
                <w:bCs/>
                <w:sz w:val="28"/>
                <w:szCs w:val="28"/>
                <w:lang w:val="pt-BR"/>
              </w:rPr>
            </w:pPr>
            <w:r w:rsidRPr="00B53333">
              <w:rPr>
                <w:rFonts w:ascii="Times New Roman" w:hAnsi="Times New Roman" w:cs="Times New Roman"/>
                <w:bCs/>
                <w:sz w:val="28"/>
                <w:szCs w:val="28"/>
                <w:lang w:val="vi-VN"/>
              </w:rPr>
              <w:fldChar w:fldCharType="begin">
                <w:ffData>
                  <w:name w:val="Check3"/>
                  <w:enabled/>
                  <w:calcOnExit w:val="0"/>
                  <w:checkBox>
                    <w:sizeAuto/>
                    <w:default w:val="1"/>
                  </w:checkBox>
                </w:ffData>
              </w:fldChar>
            </w:r>
            <w:r w:rsidRPr="00B53333">
              <w:rPr>
                <w:rFonts w:ascii="Times New Roman" w:hAnsi="Times New Roman" w:cs="Times New Roman"/>
                <w:bCs/>
                <w:sz w:val="28"/>
                <w:szCs w:val="28"/>
                <w:lang w:val="vi-VN"/>
              </w:rPr>
              <w:instrText xml:space="preserve"> FORMCHECKBOX </w:instrText>
            </w:r>
            <w:r w:rsidRPr="00B53333">
              <w:rPr>
                <w:rFonts w:ascii="Times New Roman" w:hAnsi="Times New Roman" w:cs="Times New Roman"/>
                <w:bCs/>
                <w:sz w:val="28"/>
                <w:szCs w:val="28"/>
                <w:lang w:val="vi-VN"/>
              </w:rPr>
            </w:r>
            <w:r w:rsidRPr="00B53333">
              <w:rPr>
                <w:rFonts w:ascii="Times New Roman" w:hAnsi="Times New Roman" w:cs="Times New Roman"/>
                <w:bCs/>
                <w:sz w:val="28"/>
                <w:szCs w:val="28"/>
                <w:lang w:val="pt-BR"/>
              </w:rPr>
              <w:fldChar w:fldCharType="end"/>
            </w:r>
          </w:p>
        </w:tc>
      </w:tr>
      <w:tr w:rsidR="00B53333" w:rsidRPr="00B53333" w:rsidTr="00DB2EDE">
        <w:trPr>
          <w:trHeight w:val="405"/>
        </w:trPr>
        <w:tc>
          <w:tcPr>
            <w:tcW w:w="7020" w:type="dxa"/>
          </w:tcPr>
          <w:p w:rsidR="00B53333" w:rsidRPr="00B53333" w:rsidRDefault="00B53333" w:rsidP="00DB2EDE">
            <w:pPr>
              <w:spacing w:before="120" w:after="120"/>
              <w:jc w:val="both"/>
              <w:rPr>
                <w:rFonts w:ascii="Times New Roman" w:hAnsi="Times New Roman" w:cs="Times New Roman"/>
                <w:bCs/>
                <w:i/>
                <w:sz w:val="28"/>
                <w:szCs w:val="28"/>
                <w:lang w:val="pt-BR"/>
              </w:rPr>
            </w:pPr>
            <w:r w:rsidRPr="00B53333">
              <w:rPr>
                <w:rFonts w:ascii="Times New Roman" w:hAnsi="Times New Roman" w:cs="Times New Roman"/>
                <w:bCs/>
                <w:i/>
                <w:sz w:val="28"/>
                <w:szCs w:val="28"/>
                <w:lang w:val="pt-BR"/>
              </w:rPr>
              <w:t>- Nộp chậm từ trên 30 ngày đến 06 tháng</w:t>
            </w:r>
          </w:p>
        </w:tc>
        <w:tc>
          <w:tcPr>
            <w:tcW w:w="1260" w:type="dxa"/>
          </w:tcPr>
          <w:p w:rsidR="00B53333" w:rsidRPr="00B53333" w:rsidRDefault="00B53333" w:rsidP="00DB2EDE">
            <w:pPr>
              <w:spacing w:before="120" w:after="120"/>
              <w:jc w:val="both"/>
              <w:rPr>
                <w:rFonts w:ascii="Times New Roman" w:hAnsi="Times New Roman" w:cs="Times New Roman"/>
                <w:b/>
                <w:bCs/>
                <w:sz w:val="28"/>
                <w:szCs w:val="28"/>
                <w:lang w:val="pt-BR"/>
              </w:rPr>
            </w:pPr>
            <w:r w:rsidRPr="00B53333">
              <w:rPr>
                <w:rFonts w:ascii="Times New Roman" w:hAnsi="Times New Roman" w:cs="Times New Roman"/>
                <w:bCs/>
                <w:sz w:val="28"/>
                <w:szCs w:val="28"/>
              </w:rPr>
              <w:fldChar w:fldCharType="begin">
                <w:ffData>
                  <w:name w:val="Check1"/>
                  <w:enabled/>
                  <w:calcOnExit w:val="0"/>
                  <w:checkBox>
                    <w:sizeAuto/>
                    <w:default w:val="0"/>
                  </w:checkBox>
                </w:ffData>
              </w:fldChar>
            </w:r>
            <w:r w:rsidRPr="00B53333">
              <w:rPr>
                <w:rFonts w:ascii="Times New Roman" w:hAnsi="Times New Roman" w:cs="Times New Roman"/>
                <w:bCs/>
                <w:sz w:val="28"/>
                <w:szCs w:val="28"/>
              </w:rPr>
              <w:instrText xml:space="preserve"> FORMCHECKBOX </w:instrText>
            </w:r>
            <w:r w:rsidRPr="00B53333">
              <w:rPr>
                <w:rFonts w:ascii="Times New Roman" w:hAnsi="Times New Roman" w:cs="Times New Roman"/>
                <w:bCs/>
                <w:sz w:val="28"/>
                <w:szCs w:val="28"/>
              </w:rPr>
            </w:r>
            <w:r w:rsidRPr="00B53333">
              <w:rPr>
                <w:rFonts w:ascii="Times New Roman" w:hAnsi="Times New Roman" w:cs="Times New Roman"/>
                <w:bCs/>
                <w:sz w:val="28"/>
                <w:szCs w:val="28"/>
              </w:rPr>
              <w:fldChar w:fldCharType="separate"/>
            </w:r>
            <w:r w:rsidRPr="00B53333">
              <w:rPr>
                <w:rFonts w:ascii="Times New Roman" w:hAnsi="Times New Roman" w:cs="Times New Roman"/>
                <w:bCs/>
                <w:sz w:val="28"/>
                <w:szCs w:val="28"/>
                <w:lang w:val="pt-BR"/>
              </w:rPr>
              <w:fldChar w:fldCharType="end"/>
            </w:r>
          </w:p>
        </w:tc>
      </w:tr>
      <w:tr w:rsidR="00B53333" w:rsidRPr="00B53333" w:rsidTr="00DB2EDE">
        <w:tc>
          <w:tcPr>
            <w:tcW w:w="7020" w:type="dxa"/>
          </w:tcPr>
          <w:p w:rsidR="00B53333" w:rsidRPr="00B53333" w:rsidRDefault="00B53333" w:rsidP="00DB2EDE">
            <w:pPr>
              <w:spacing w:before="120" w:after="120"/>
              <w:jc w:val="both"/>
              <w:rPr>
                <w:rFonts w:ascii="Times New Roman" w:hAnsi="Times New Roman" w:cs="Times New Roman"/>
                <w:bCs/>
                <w:i/>
                <w:sz w:val="28"/>
                <w:szCs w:val="28"/>
                <w:lang w:val="pt-BR"/>
              </w:rPr>
            </w:pPr>
            <w:r w:rsidRPr="00B53333">
              <w:rPr>
                <w:rFonts w:ascii="Times New Roman" w:hAnsi="Times New Roman" w:cs="Times New Roman"/>
                <w:bCs/>
                <w:i/>
                <w:sz w:val="28"/>
                <w:szCs w:val="28"/>
                <w:lang w:val="pt-BR"/>
              </w:rPr>
              <w:t>- Nộp hồ sơ chậm trên 06 tháng</w:t>
            </w:r>
          </w:p>
        </w:tc>
        <w:tc>
          <w:tcPr>
            <w:tcW w:w="1260" w:type="dxa"/>
          </w:tcPr>
          <w:p w:rsidR="00B53333" w:rsidRPr="00B53333" w:rsidRDefault="00B53333" w:rsidP="00DB2EDE">
            <w:pPr>
              <w:spacing w:before="120" w:after="120"/>
              <w:jc w:val="both"/>
              <w:rPr>
                <w:rFonts w:ascii="Times New Roman" w:hAnsi="Times New Roman" w:cs="Times New Roman"/>
                <w:b/>
                <w:bCs/>
                <w:sz w:val="28"/>
                <w:szCs w:val="28"/>
                <w:lang w:val="pt-BR"/>
              </w:rPr>
            </w:pPr>
            <w:r w:rsidRPr="00B53333">
              <w:rPr>
                <w:rFonts w:ascii="Times New Roman" w:hAnsi="Times New Roman" w:cs="Times New Roman"/>
                <w:bCs/>
                <w:sz w:val="28"/>
                <w:szCs w:val="28"/>
              </w:rPr>
              <w:fldChar w:fldCharType="begin">
                <w:ffData>
                  <w:name w:val="Check1"/>
                  <w:enabled/>
                  <w:calcOnExit w:val="0"/>
                  <w:checkBox>
                    <w:sizeAuto/>
                    <w:default w:val="0"/>
                  </w:checkBox>
                </w:ffData>
              </w:fldChar>
            </w:r>
            <w:r w:rsidRPr="00B53333">
              <w:rPr>
                <w:rFonts w:ascii="Times New Roman" w:hAnsi="Times New Roman" w:cs="Times New Roman"/>
                <w:bCs/>
                <w:sz w:val="28"/>
                <w:szCs w:val="28"/>
              </w:rPr>
              <w:instrText xml:space="preserve"> FORMCHECKBOX </w:instrText>
            </w:r>
            <w:r w:rsidRPr="00B53333">
              <w:rPr>
                <w:rFonts w:ascii="Times New Roman" w:hAnsi="Times New Roman" w:cs="Times New Roman"/>
                <w:bCs/>
                <w:sz w:val="28"/>
                <w:szCs w:val="28"/>
              </w:rPr>
            </w:r>
            <w:r w:rsidRPr="00B53333">
              <w:rPr>
                <w:rFonts w:ascii="Times New Roman" w:hAnsi="Times New Roman" w:cs="Times New Roman"/>
                <w:bCs/>
                <w:sz w:val="28"/>
                <w:szCs w:val="28"/>
              </w:rPr>
              <w:fldChar w:fldCharType="separate"/>
            </w:r>
            <w:r w:rsidRPr="00B53333">
              <w:rPr>
                <w:rFonts w:ascii="Times New Roman" w:hAnsi="Times New Roman" w:cs="Times New Roman"/>
                <w:bCs/>
                <w:sz w:val="28"/>
                <w:szCs w:val="28"/>
                <w:lang w:val="pt-BR"/>
              </w:rPr>
              <w:fldChar w:fldCharType="end"/>
            </w:r>
          </w:p>
        </w:tc>
      </w:tr>
    </w:tbl>
    <w:p w:rsidR="00B53333" w:rsidRPr="00B53333" w:rsidRDefault="00B53333" w:rsidP="00B53333">
      <w:pPr>
        <w:spacing w:before="120" w:after="120"/>
        <w:jc w:val="both"/>
        <w:rPr>
          <w:rFonts w:ascii="Times New Roman" w:hAnsi="Times New Roman" w:cs="Times New Roman"/>
          <w:b/>
          <w:bCs/>
          <w:i/>
          <w:sz w:val="28"/>
          <w:szCs w:val="28"/>
        </w:rPr>
      </w:pPr>
      <w:r w:rsidRPr="00B53333">
        <w:rPr>
          <w:rFonts w:ascii="Times New Roman" w:hAnsi="Times New Roman" w:cs="Times New Roman"/>
          <w:b/>
          <w:bCs/>
          <w:i/>
          <w:sz w:val="28"/>
          <w:szCs w:val="28"/>
        </w:rPr>
        <w:t>2. Về kết quả thực hiện nhiệm vụ:</w:t>
      </w:r>
    </w:p>
    <w:p w:rsidR="00B53333" w:rsidRPr="00B53333" w:rsidRDefault="00B53333" w:rsidP="00B53333">
      <w:pPr>
        <w:spacing w:before="120" w:after="120"/>
        <w:jc w:val="both"/>
        <w:rPr>
          <w:rFonts w:ascii="Times New Roman" w:hAnsi="Times New Roman" w:cs="Times New Roman"/>
          <w:bCs/>
          <w:sz w:val="28"/>
          <w:szCs w:val="28"/>
          <w:lang w:val="pt-BR"/>
        </w:rPr>
      </w:pPr>
      <w:r w:rsidRPr="00B53333">
        <w:rPr>
          <w:rFonts w:ascii="Times New Roman" w:hAnsi="Times New Roman" w:cs="Times New Roman"/>
          <w:bCs/>
          <w:i/>
          <w:sz w:val="28"/>
          <w:szCs w:val="28"/>
        </w:rPr>
        <w:lastRenderedPageBreak/>
        <w:tab/>
        <w:t xml:space="preserve">- Xuất sắc                                  </w:t>
      </w:r>
      <w:r w:rsidRPr="00B53333">
        <w:rPr>
          <w:rFonts w:ascii="Times New Roman" w:hAnsi="Times New Roman" w:cs="Times New Roman"/>
          <w:bCs/>
          <w:i/>
          <w:sz w:val="28"/>
          <w:szCs w:val="28"/>
        </w:rPr>
        <w:tab/>
      </w:r>
      <w:r w:rsidRPr="00B53333">
        <w:rPr>
          <w:rFonts w:ascii="Times New Roman" w:hAnsi="Times New Roman" w:cs="Times New Roman"/>
          <w:bCs/>
          <w:sz w:val="28"/>
          <w:szCs w:val="28"/>
          <w:lang w:val="vi-VN"/>
        </w:rPr>
        <w:fldChar w:fldCharType="begin">
          <w:ffData>
            <w:name w:val="Check3"/>
            <w:enabled/>
            <w:calcOnExit w:val="0"/>
            <w:checkBox>
              <w:sizeAuto/>
              <w:default w:val="1"/>
            </w:checkBox>
          </w:ffData>
        </w:fldChar>
      </w:r>
      <w:r w:rsidRPr="00B53333">
        <w:rPr>
          <w:rFonts w:ascii="Times New Roman" w:hAnsi="Times New Roman" w:cs="Times New Roman"/>
          <w:bCs/>
          <w:sz w:val="28"/>
          <w:szCs w:val="28"/>
          <w:lang w:val="vi-VN"/>
        </w:rPr>
        <w:instrText xml:space="preserve"> FORMCHECKBOX </w:instrText>
      </w:r>
      <w:r w:rsidRPr="00B53333">
        <w:rPr>
          <w:rFonts w:ascii="Times New Roman" w:hAnsi="Times New Roman" w:cs="Times New Roman"/>
          <w:bCs/>
          <w:sz w:val="28"/>
          <w:szCs w:val="28"/>
          <w:lang w:val="vi-VN"/>
        </w:rPr>
      </w:r>
      <w:r w:rsidRPr="00B53333">
        <w:rPr>
          <w:rFonts w:ascii="Times New Roman" w:hAnsi="Times New Roman" w:cs="Times New Roman"/>
          <w:bCs/>
          <w:sz w:val="28"/>
          <w:szCs w:val="28"/>
          <w:lang w:val="pt-BR"/>
        </w:rPr>
        <w:fldChar w:fldCharType="end"/>
      </w:r>
      <w:r w:rsidRPr="00B53333">
        <w:rPr>
          <w:rFonts w:ascii="Times New Roman" w:hAnsi="Times New Roman" w:cs="Times New Roman"/>
          <w:bCs/>
          <w:sz w:val="28"/>
          <w:szCs w:val="28"/>
          <w:lang w:val="pt-BR"/>
        </w:rPr>
        <w:t xml:space="preserve">  </w:t>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i/>
          <w:sz w:val="28"/>
          <w:szCs w:val="28"/>
        </w:rPr>
        <w:tab/>
        <w:t xml:space="preserve">- Đạt                      </w:t>
      </w:r>
      <w:r w:rsidRPr="00B53333">
        <w:rPr>
          <w:rFonts w:ascii="Times New Roman" w:hAnsi="Times New Roman" w:cs="Times New Roman"/>
          <w:bCs/>
          <w:i/>
          <w:sz w:val="28"/>
          <w:szCs w:val="28"/>
        </w:rPr>
        <w:tab/>
      </w:r>
      <w:r w:rsidRPr="00B53333">
        <w:rPr>
          <w:rFonts w:ascii="Times New Roman" w:hAnsi="Times New Roman" w:cs="Times New Roman"/>
          <w:bCs/>
          <w:i/>
          <w:sz w:val="28"/>
          <w:szCs w:val="28"/>
        </w:rPr>
        <w:tab/>
        <w:t xml:space="preserve">       </w:t>
      </w:r>
      <w:r w:rsidRPr="00B53333">
        <w:rPr>
          <w:rFonts w:ascii="Times New Roman" w:hAnsi="Times New Roman" w:cs="Times New Roman"/>
          <w:bCs/>
          <w:sz w:val="28"/>
          <w:szCs w:val="28"/>
        </w:rPr>
        <w:tab/>
      </w:r>
      <w:r w:rsidRPr="00B53333">
        <w:rPr>
          <w:rFonts w:ascii="Times New Roman" w:hAnsi="Times New Roman" w:cs="Times New Roman"/>
          <w:bCs/>
          <w:sz w:val="28"/>
          <w:szCs w:val="28"/>
        </w:rPr>
        <w:fldChar w:fldCharType="begin">
          <w:ffData>
            <w:name w:val="Check3"/>
            <w:enabled/>
            <w:calcOnExit w:val="0"/>
            <w:checkBox>
              <w:sizeAuto/>
              <w:default w:val="0"/>
            </w:checkBox>
          </w:ffData>
        </w:fldChar>
      </w:r>
      <w:r w:rsidRPr="00B53333">
        <w:rPr>
          <w:rFonts w:ascii="Times New Roman" w:hAnsi="Times New Roman" w:cs="Times New Roman"/>
          <w:bCs/>
          <w:sz w:val="28"/>
          <w:szCs w:val="28"/>
        </w:rPr>
        <w:instrText xml:space="preserve"> FORMCHECKBOX </w:instrText>
      </w:r>
      <w:r w:rsidRPr="00B53333">
        <w:rPr>
          <w:rFonts w:ascii="Times New Roman" w:hAnsi="Times New Roman" w:cs="Times New Roman"/>
          <w:bCs/>
          <w:sz w:val="28"/>
          <w:szCs w:val="28"/>
        </w:rPr>
      </w:r>
      <w:r w:rsidRPr="00B53333">
        <w:rPr>
          <w:rFonts w:ascii="Times New Roman" w:hAnsi="Times New Roman" w:cs="Times New Roman"/>
          <w:bCs/>
          <w:sz w:val="28"/>
          <w:szCs w:val="28"/>
        </w:rPr>
        <w:fldChar w:fldCharType="separate"/>
      </w:r>
      <w:r w:rsidRPr="00B53333">
        <w:rPr>
          <w:rFonts w:ascii="Times New Roman" w:hAnsi="Times New Roman" w:cs="Times New Roman"/>
          <w:bCs/>
          <w:sz w:val="28"/>
          <w:szCs w:val="28"/>
          <w:lang w:val="pt-BR"/>
        </w:rPr>
        <w:fldChar w:fldCharType="end"/>
      </w:r>
    </w:p>
    <w:p w:rsidR="00B53333" w:rsidRPr="00B53333" w:rsidRDefault="00B53333" w:rsidP="00B53333">
      <w:pPr>
        <w:spacing w:before="120" w:after="120"/>
        <w:jc w:val="both"/>
        <w:rPr>
          <w:rFonts w:ascii="Times New Roman" w:hAnsi="Times New Roman" w:cs="Times New Roman"/>
          <w:bCs/>
          <w:sz w:val="28"/>
          <w:szCs w:val="28"/>
        </w:rPr>
      </w:pPr>
      <w:r w:rsidRPr="00B53333">
        <w:rPr>
          <w:rFonts w:ascii="Times New Roman" w:hAnsi="Times New Roman" w:cs="Times New Roman"/>
          <w:bCs/>
          <w:i/>
          <w:sz w:val="28"/>
          <w:szCs w:val="28"/>
        </w:rPr>
        <w:tab/>
        <w:t xml:space="preserve">- Không đạt                                </w:t>
      </w:r>
      <w:r w:rsidRPr="00B53333">
        <w:rPr>
          <w:rFonts w:ascii="Times New Roman" w:hAnsi="Times New Roman" w:cs="Times New Roman"/>
          <w:bCs/>
          <w:i/>
          <w:sz w:val="28"/>
          <w:szCs w:val="28"/>
        </w:rPr>
        <w:tab/>
      </w:r>
      <w:r w:rsidRPr="00B53333">
        <w:rPr>
          <w:rFonts w:ascii="Times New Roman" w:hAnsi="Times New Roman" w:cs="Times New Roman"/>
          <w:bCs/>
          <w:sz w:val="28"/>
          <w:szCs w:val="28"/>
        </w:rPr>
        <w:fldChar w:fldCharType="begin">
          <w:ffData>
            <w:name w:val="Check3"/>
            <w:enabled/>
            <w:calcOnExit w:val="0"/>
            <w:checkBox>
              <w:sizeAuto/>
              <w:default w:val="0"/>
            </w:checkBox>
          </w:ffData>
        </w:fldChar>
      </w:r>
      <w:r w:rsidRPr="00B53333">
        <w:rPr>
          <w:rFonts w:ascii="Times New Roman" w:hAnsi="Times New Roman" w:cs="Times New Roman"/>
          <w:bCs/>
          <w:sz w:val="28"/>
          <w:szCs w:val="28"/>
        </w:rPr>
        <w:instrText xml:space="preserve"> FORMCHECKBOX </w:instrText>
      </w:r>
      <w:r w:rsidRPr="00B53333">
        <w:rPr>
          <w:rFonts w:ascii="Times New Roman" w:hAnsi="Times New Roman" w:cs="Times New Roman"/>
          <w:bCs/>
          <w:sz w:val="28"/>
          <w:szCs w:val="28"/>
        </w:rPr>
      </w:r>
      <w:r w:rsidRPr="00B53333">
        <w:rPr>
          <w:rFonts w:ascii="Times New Roman" w:hAnsi="Times New Roman" w:cs="Times New Roman"/>
          <w:bCs/>
          <w:sz w:val="28"/>
          <w:szCs w:val="28"/>
        </w:rPr>
        <w:fldChar w:fldCharType="separate"/>
      </w:r>
      <w:r w:rsidRPr="00B53333">
        <w:rPr>
          <w:rFonts w:ascii="Times New Roman" w:hAnsi="Times New Roman" w:cs="Times New Roman"/>
          <w:bCs/>
          <w:sz w:val="28"/>
          <w:szCs w:val="28"/>
          <w:lang w:val="pt-BR"/>
        </w:rPr>
        <w:fldChar w:fldCharType="end"/>
      </w:r>
    </w:p>
    <w:p w:rsidR="00B53333" w:rsidRPr="00B53333" w:rsidRDefault="00B53333" w:rsidP="00B53333">
      <w:pPr>
        <w:spacing w:before="120" w:after="120"/>
        <w:jc w:val="both"/>
        <w:rPr>
          <w:rFonts w:ascii="Times New Roman" w:hAnsi="Times New Roman" w:cs="Times New Roman"/>
          <w:bCs/>
          <w:sz w:val="28"/>
          <w:szCs w:val="28"/>
          <w:lang w:val="pt-BR"/>
        </w:rPr>
      </w:pPr>
    </w:p>
    <w:p w:rsidR="00B53333" w:rsidRPr="00B53333" w:rsidRDefault="00B53333">
      <w:pPr>
        <w:rPr>
          <w:rFonts w:ascii="Times New Roman" w:hAnsi="Times New Roman" w:cs="Times New Roman"/>
        </w:rPr>
      </w:pPr>
    </w:p>
    <w:sectPr w:rsidR="00B53333" w:rsidRPr="00B53333" w:rsidSect="00441D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01B4D"/>
    <w:multiLevelType w:val="hybridMultilevel"/>
    <w:tmpl w:val="3A0ADAD4"/>
    <w:lvl w:ilvl="0" w:tplc="A21696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20"/>
  <w:characterSpacingControl w:val="doNotCompress"/>
  <w:compat/>
  <w:rsids>
    <w:rsidRoot w:val="00B53333"/>
    <w:rsid w:val="00441D96"/>
    <w:rsid w:val="00B53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D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1557</Words>
  <Characters>8880</Characters>
  <Application>Microsoft Office Word</Application>
  <DocSecurity>0</DocSecurity>
  <Lines>74</Lines>
  <Paragraphs>20</Paragraphs>
  <ScaleCrop>false</ScaleCrop>
  <Company/>
  <LinksUpToDate>false</LinksUpToDate>
  <CharactersWithSpaces>10417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ThaiHa</dc:creator>
  <cp:lastModifiedBy>ThaiHa</cp:lastModifiedBy>
  <cp:revision>1</cp:revision>
  <dcterms:created xsi:type="dcterms:W3CDTF">2020-04-20T10:46:00Z</dcterms:created>
  <dcterms:modified xsi:type="dcterms:W3CDTF">2020-04-20T10:48:00Z</dcterms:modified>
</cp:coreProperties>
</file>